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55" w:rsidRPr="007A54E1" w:rsidRDefault="008A1455" w:rsidP="00353D2B">
      <w:pPr>
        <w:spacing w:before="840"/>
      </w:pPr>
      <w:bookmarkStart w:id="0" w:name="_GoBack"/>
      <w:bookmarkEnd w:id="0"/>
      <w:proofErr w:type="spellStart"/>
      <w:r>
        <w:rPr>
          <w:b/>
        </w:rPr>
        <w:t>Bernardeta</w:t>
      </w:r>
      <w:proofErr w:type="spellEnd"/>
      <w:r>
        <w:rPr>
          <w:b/>
        </w:rPr>
        <w:t xml:space="preserve"> DĘBSKA</w:t>
      </w:r>
      <w:r w:rsidR="009A68E6">
        <w:rPr>
          <w:rStyle w:val="Odwoanieprzypisudolnego"/>
          <w:b/>
        </w:rPr>
        <w:footnoteReference w:id="1"/>
      </w:r>
    </w:p>
    <w:p w:rsidR="008A1455" w:rsidRPr="00B57C03" w:rsidRDefault="008A1455" w:rsidP="00353D2B">
      <w:r>
        <w:rPr>
          <w:b/>
        </w:rPr>
        <w:t>Lech LICHOŁAI</w:t>
      </w:r>
      <w:r w:rsidR="009A68E6">
        <w:rPr>
          <w:rStyle w:val="Odwoanieprzypisudolnego"/>
          <w:b/>
        </w:rPr>
        <w:footnoteReference w:id="2"/>
      </w:r>
    </w:p>
    <w:p w:rsidR="008A1455" w:rsidRPr="00AD0254" w:rsidRDefault="008A1455" w:rsidP="00353D2B">
      <w:pPr>
        <w:pStyle w:val="Legenda"/>
        <w:spacing w:before="480" w:after="360"/>
        <w:jc w:val="left"/>
        <w:rPr>
          <w:sz w:val="30"/>
          <w:szCs w:val="30"/>
        </w:rPr>
      </w:pPr>
      <w:r w:rsidRPr="007F0424">
        <w:rPr>
          <w:sz w:val="30"/>
          <w:szCs w:val="30"/>
        </w:rPr>
        <w:t>BADANIA NAD WYKORZYSTANI</w:t>
      </w:r>
      <w:r>
        <w:rPr>
          <w:sz w:val="30"/>
          <w:szCs w:val="30"/>
        </w:rPr>
        <w:t>EM</w:t>
      </w:r>
      <w:r w:rsidRPr="007F0424">
        <w:rPr>
          <w:sz w:val="30"/>
          <w:szCs w:val="30"/>
        </w:rPr>
        <w:t xml:space="preserve"> </w:t>
      </w:r>
      <w:r w:rsidR="006D3FED">
        <w:rPr>
          <w:sz w:val="30"/>
          <w:szCs w:val="30"/>
        </w:rPr>
        <w:t xml:space="preserve">MODYFIKOWANYCH… </w:t>
      </w:r>
      <w:r w:rsidR="006D3FED" w:rsidRPr="00962FA4">
        <w:rPr>
          <w:sz w:val="30"/>
          <w:szCs w:val="30"/>
          <w:highlight w:val="green"/>
        </w:rPr>
        <w:t>(PISMO GRUBE, DO LEWEGO MARGINESU, WERSALIKI 15 PKT, INTERLINIA POJEDYNCZA)</w:t>
      </w:r>
    </w:p>
    <w:p w:rsidR="008A1455" w:rsidRPr="00C11731" w:rsidRDefault="006D3FED" w:rsidP="00353D2B">
      <w:pPr>
        <w:pStyle w:val="StreszczeniePL"/>
      </w:pPr>
      <w:r w:rsidRPr="006D3FED">
        <w:t xml:space="preserve">Streszczenie (w języku artykułu – </w:t>
      </w:r>
      <w:r w:rsidRPr="00F57E83">
        <w:rPr>
          <w:highlight w:val="green"/>
        </w:rPr>
        <w:t>pismo podrzędne 9 pkt</w:t>
      </w:r>
      <w:r w:rsidRPr="006D3FED">
        <w:t xml:space="preserve">, wcięcie całości z lewej strony 2 cm, bez akapitu, interlinia pojedyncza) powinno być przygotowane jako jeden akapit, przedstawiający cele, metody badawcze, wyniki i główne wnioski. Streszczenie powinno zawierać </w:t>
      </w:r>
      <w:r w:rsidRPr="00C67E4A">
        <w:rPr>
          <w:highlight w:val="green"/>
          <w:shd w:val="clear" w:color="auto" w:fill="FFFF00"/>
        </w:rPr>
        <w:t>200-250 słów</w:t>
      </w:r>
      <w:r w:rsidRPr="006D3FED">
        <w:t>.</w:t>
      </w:r>
      <w:r>
        <w:t xml:space="preserve"> </w:t>
      </w:r>
      <w:r w:rsidRPr="00962FA4">
        <w:rPr>
          <w:highlight w:val="cyan"/>
        </w:rPr>
        <w:t xml:space="preserve">Dalej </w:t>
      </w:r>
      <w:r w:rsidR="00392FE7" w:rsidRPr="00962FA4">
        <w:rPr>
          <w:highlight w:val="cyan"/>
        </w:rPr>
        <w:t xml:space="preserve">zamieszczono przykładowe </w:t>
      </w:r>
      <w:r w:rsidRPr="00962FA4">
        <w:rPr>
          <w:highlight w:val="cyan"/>
        </w:rPr>
        <w:t>streszczenie</w:t>
      </w:r>
      <w:r w:rsidR="00392FE7">
        <w:t>:</w:t>
      </w:r>
      <w:r>
        <w:t xml:space="preserve"> </w:t>
      </w:r>
      <w:r w:rsidR="008A1455" w:rsidRPr="00C11731">
        <w:t>Swoiste właściwości żywic epoksydowych umożliwiają zaliczenie tych polimerów do grupy najlepszych materiałów klejowych. O wyższości klejów epoksydowych decyduje m.in. ich doskonała przyczepność do łączonych p</w:t>
      </w:r>
      <w:r w:rsidR="008A1455" w:rsidRPr="00C11731">
        <w:t>o</w:t>
      </w:r>
      <w:r w:rsidR="008A1455" w:rsidRPr="00C11731">
        <w:t>wierzchni oraz bardzo dobra odporność chemiczna. Ich stosowanie jest ułatwione poprzez możliwość prowadzenia procesu utwardzania z zastosowaniem jedynie nacisku zapewniającego dokładne przyleganie powierzchni łączonych. Złącze epoksydowe może niekiedy zastąpić takie sposoby łączenia, jak nitowanie lub spawanie. Fakt ten jest szczególnie ważny w tych zastosowaniach, gdzie wymag</w:t>
      </w:r>
      <w:r w:rsidR="008A1455" w:rsidRPr="00C11731">
        <w:t>a</w:t>
      </w:r>
      <w:r w:rsidR="008A1455" w:rsidRPr="00C11731">
        <w:t>na jest duża gładkość powierzchni. Istotna jest także możliwość łączenia ze sobą rożnych materiałów</w:t>
      </w:r>
      <w:r w:rsidR="00392FE7">
        <w:t>,</w:t>
      </w:r>
      <w:r w:rsidR="008A1455" w:rsidRPr="00C11731">
        <w:t xml:space="preserve"> np. metali, szkła, ceramiki, betonu, tworzyw sztucznych oraz gumy. Modyfikowane kleje epoksydowe o zwiększonej elastyczności stanowią d</w:t>
      </w:r>
      <w:r w:rsidR="008A1455" w:rsidRPr="00C11731">
        <w:t>o</w:t>
      </w:r>
      <w:r w:rsidR="008A1455" w:rsidRPr="00C11731">
        <w:t>skonałe rozwiązanie w przypadku różnic we współczynnikach rozszerzalności m</w:t>
      </w:r>
      <w:r w:rsidR="008A1455" w:rsidRPr="00C11731">
        <w:t>a</w:t>
      </w:r>
      <w:r w:rsidR="008A1455" w:rsidRPr="00C11731">
        <w:t>teriałów łączonych i utwardzonej żywicy. W pracy opisano przeprowadzone bad</w:t>
      </w:r>
      <w:r w:rsidR="008A1455" w:rsidRPr="00C11731">
        <w:t>a</w:t>
      </w:r>
      <w:r w:rsidR="008A1455" w:rsidRPr="00C11731">
        <w:t>nia żywicy epoksydowej Epidian 5 oraz kompozycji tej samej żywicy</w:t>
      </w:r>
      <w:r w:rsidR="00392FE7">
        <w:t xml:space="preserve"> (</w:t>
      </w:r>
      <w:r>
        <w:t>…</w:t>
      </w:r>
      <w:r w:rsidR="00392FE7">
        <w:t>)</w:t>
      </w:r>
      <w:r>
        <w:t xml:space="preserve"> itd.</w:t>
      </w:r>
    </w:p>
    <w:p w:rsidR="008A1455" w:rsidRPr="007F0424" w:rsidRDefault="008A1455" w:rsidP="00353D2B">
      <w:pPr>
        <w:pStyle w:val="StreszczeniePL"/>
        <w:spacing w:before="240" w:after="240"/>
      </w:pPr>
      <w:r w:rsidRPr="00C11731">
        <w:rPr>
          <w:b/>
        </w:rPr>
        <w:t>Słowa kluczowe:</w:t>
      </w:r>
      <w:r w:rsidRPr="0093418E">
        <w:t xml:space="preserve"> </w:t>
      </w:r>
      <w:r w:rsidRPr="007F0424">
        <w:t>odpady PET, właściwości mechaniczne, elastyczność spoiny, kleje epoksydowe</w:t>
      </w:r>
      <w:r w:rsidR="00726EFF">
        <w:t xml:space="preserve"> </w:t>
      </w:r>
      <w:r w:rsidR="00392FE7">
        <w:t>(</w:t>
      </w:r>
      <w:r w:rsidR="00726EFF" w:rsidRPr="00726EFF">
        <w:t xml:space="preserve">proszę podać </w:t>
      </w:r>
      <w:r w:rsidR="00726EFF" w:rsidRPr="00C67E4A">
        <w:rPr>
          <w:highlight w:val="green"/>
          <w:shd w:val="clear" w:color="auto" w:fill="FFFF00"/>
        </w:rPr>
        <w:t>min. 4 słowa kluczowe</w:t>
      </w:r>
      <w:r w:rsidR="00726EFF" w:rsidRPr="00726EFF">
        <w:t xml:space="preserve"> inn</w:t>
      </w:r>
      <w:r w:rsidR="00392FE7">
        <w:t>e</w:t>
      </w:r>
      <w:r w:rsidR="00726EFF" w:rsidRPr="00726EFF">
        <w:t xml:space="preserve"> niż w tytule</w:t>
      </w:r>
      <w:r w:rsidR="00392FE7">
        <w:t>)</w:t>
      </w:r>
    </w:p>
    <w:p w:rsidR="008A1455" w:rsidRPr="006D3FED" w:rsidRDefault="008A1455" w:rsidP="001134DE">
      <w:pPr>
        <w:pStyle w:val="StylNagwek1Dolewej"/>
        <w:ind w:left="284" w:hanging="284"/>
      </w:pPr>
      <w:r w:rsidRPr="006D3FED">
        <w:t>Wprowadzenie</w:t>
      </w:r>
    </w:p>
    <w:p w:rsidR="00726EFF" w:rsidRPr="00726EFF" w:rsidRDefault="00726EFF" w:rsidP="00353D2B">
      <w:pPr>
        <w:ind w:firstLine="426"/>
        <w:rPr>
          <w:szCs w:val="22"/>
        </w:rPr>
      </w:pPr>
      <w:r w:rsidRPr="00726EFF">
        <w:rPr>
          <w:szCs w:val="22"/>
        </w:rPr>
        <w:t>Referat należy przygotować w edytorze MS Word. Tekst referatu należy p</w:t>
      </w:r>
      <w:r w:rsidRPr="00726EFF">
        <w:rPr>
          <w:szCs w:val="22"/>
        </w:rPr>
        <w:t>i</w:t>
      </w:r>
      <w:r w:rsidRPr="00726EFF">
        <w:rPr>
          <w:szCs w:val="22"/>
        </w:rPr>
        <w:t xml:space="preserve">sać czcionką </w:t>
      </w:r>
      <w:r w:rsidRPr="00C67E4A">
        <w:rPr>
          <w:szCs w:val="22"/>
          <w:highlight w:val="green"/>
          <w:shd w:val="clear" w:color="auto" w:fill="FFFF00"/>
        </w:rPr>
        <w:t>Times New Roman o wysokości 11 pkt z pojedynczą interlinią</w:t>
      </w:r>
      <w:r w:rsidRPr="00C67E4A">
        <w:rPr>
          <w:szCs w:val="22"/>
          <w:highlight w:val="green"/>
        </w:rPr>
        <w:t xml:space="preserve">. </w:t>
      </w:r>
      <w:r w:rsidRPr="00C67E4A">
        <w:rPr>
          <w:szCs w:val="22"/>
          <w:highlight w:val="green"/>
          <w:shd w:val="clear" w:color="auto" w:fill="FFFF00"/>
        </w:rPr>
        <w:t>Wcięcie akapitowe 0,75 cm</w:t>
      </w:r>
      <w:r w:rsidRPr="00726EFF">
        <w:rPr>
          <w:szCs w:val="22"/>
        </w:rPr>
        <w:t xml:space="preserve">. Nie należy robić dodatkowych odstępów między </w:t>
      </w:r>
      <w:r w:rsidRPr="00726EFF">
        <w:rPr>
          <w:szCs w:val="22"/>
        </w:rPr>
        <w:lastRenderedPageBreak/>
        <w:t xml:space="preserve">poszczególnymi akapitami tekstu. </w:t>
      </w:r>
      <w:r w:rsidRPr="00F447FC">
        <w:rPr>
          <w:szCs w:val="22"/>
          <w:highlight w:val="green"/>
        </w:rPr>
        <w:t xml:space="preserve">Format strony A4 (210 × 297 mm). </w:t>
      </w:r>
      <w:proofErr w:type="spellStart"/>
      <w:r w:rsidRPr="00F447FC">
        <w:rPr>
          <w:szCs w:val="22"/>
          <w:highlight w:val="green"/>
        </w:rPr>
        <w:t>Margine-sy</w:t>
      </w:r>
      <w:proofErr w:type="spellEnd"/>
      <w:r w:rsidRPr="00F447FC">
        <w:rPr>
          <w:szCs w:val="22"/>
          <w:highlight w:val="green"/>
        </w:rPr>
        <w:t>: górny i dolny 5,20 cm, lewy i prawy 4,20 cm</w:t>
      </w:r>
      <w:r w:rsidR="00C67E4A">
        <w:rPr>
          <w:szCs w:val="22"/>
          <w:highlight w:val="green"/>
        </w:rPr>
        <w:t xml:space="preserve">. </w:t>
      </w:r>
      <w:r w:rsidRPr="00C67E4A">
        <w:rPr>
          <w:szCs w:val="22"/>
          <w:highlight w:val="yellow"/>
          <w:shd w:val="clear" w:color="auto" w:fill="FFFF00"/>
        </w:rPr>
        <w:t>Na końcu wiersza nie poz</w:t>
      </w:r>
      <w:r w:rsidRPr="00C67E4A">
        <w:rPr>
          <w:szCs w:val="22"/>
          <w:highlight w:val="yellow"/>
          <w:shd w:val="clear" w:color="auto" w:fill="FFFF00"/>
        </w:rPr>
        <w:t>o</w:t>
      </w:r>
      <w:r w:rsidRPr="00C67E4A">
        <w:rPr>
          <w:szCs w:val="22"/>
          <w:highlight w:val="yellow"/>
          <w:shd w:val="clear" w:color="auto" w:fill="FFFF00"/>
        </w:rPr>
        <w:t>stawiać „sierot”</w:t>
      </w:r>
      <w:r w:rsidR="00F57E83">
        <w:rPr>
          <w:szCs w:val="22"/>
          <w:highlight w:val="yellow"/>
          <w:shd w:val="clear" w:color="auto" w:fill="FFFF00"/>
        </w:rPr>
        <w:t xml:space="preserve"> (inicjału imienia, spójników, cyfr arabskich i rzymskich)</w:t>
      </w:r>
      <w:r w:rsidR="006404E1" w:rsidRPr="00C67E4A">
        <w:rPr>
          <w:szCs w:val="22"/>
          <w:highlight w:val="yellow"/>
          <w:shd w:val="clear" w:color="auto" w:fill="FFFF00"/>
        </w:rPr>
        <w:t>. Nal</w:t>
      </w:r>
      <w:r w:rsidR="006404E1" w:rsidRPr="00C67E4A">
        <w:rPr>
          <w:szCs w:val="22"/>
          <w:highlight w:val="yellow"/>
          <w:shd w:val="clear" w:color="auto" w:fill="FFFF00"/>
        </w:rPr>
        <w:t>e</w:t>
      </w:r>
      <w:r w:rsidR="006404E1" w:rsidRPr="00C67E4A">
        <w:rPr>
          <w:szCs w:val="22"/>
          <w:highlight w:val="yellow"/>
          <w:shd w:val="clear" w:color="auto" w:fill="FFFF00"/>
        </w:rPr>
        <w:t>ży włączyć dzielenie wyrazów</w:t>
      </w:r>
      <w:r w:rsidR="00962FA4">
        <w:rPr>
          <w:szCs w:val="22"/>
        </w:rPr>
        <w:t>.</w:t>
      </w:r>
    </w:p>
    <w:p w:rsidR="008A1455" w:rsidRPr="003C1964" w:rsidRDefault="006A2920" w:rsidP="00353D2B">
      <w:pPr>
        <w:ind w:firstLine="426"/>
      </w:pPr>
      <w:r w:rsidRPr="00F447FC">
        <w:rPr>
          <w:highlight w:val="cyan"/>
        </w:rPr>
        <w:t>P</w:t>
      </w:r>
      <w:r w:rsidR="00726EFF" w:rsidRPr="00F447FC">
        <w:rPr>
          <w:highlight w:val="cyan"/>
        </w:rPr>
        <w:t>rzykład tekstu</w:t>
      </w:r>
      <w:r w:rsidRPr="00F447FC">
        <w:rPr>
          <w:highlight w:val="cyan"/>
        </w:rPr>
        <w:t>:</w:t>
      </w:r>
      <w:r w:rsidR="00726EFF" w:rsidRPr="003C1964">
        <w:t xml:space="preserve"> </w:t>
      </w:r>
      <w:r w:rsidR="008A1455" w:rsidRPr="003C1964">
        <w:t>Kleje są to substancje będące w stanie ciekłym</w:t>
      </w:r>
      <w:r>
        <w:t>,</w:t>
      </w:r>
      <w:r w:rsidR="008A1455" w:rsidRPr="003C1964">
        <w:t xml:space="preserve"> które po wprowadzeniu pomiędzy dwie powierzchnie wykazują zdolność do trwałego połączenia tych elementów. Pro</w:t>
      </w:r>
      <w:r w:rsidR="003C1964">
        <w:t>ces łączenia zachodzi w</w:t>
      </w:r>
      <w:r w:rsidR="001134DE">
        <w:t xml:space="preserve"> </w:t>
      </w:r>
      <w:r w:rsidR="008A1455" w:rsidRPr="003C1964">
        <w:t>wyniku działania sił adhezji kleju do powierzchni klejonej oraz sił spójności wewnętrznej działaj</w:t>
      </w:r>
      <w:r w:rsidR="008A1455" w:rsidRPr="003C1964">
        <w:t>ą</w:t>
      </w:r>
      <w:r w:rsidR="008A1455" w:rsidRPr="003C1964">
        <w:t xml:space="preserve">cych w warstwie kleju (kohezja). Klej powinien </w:t>
      </w:r>
      <w:r w:rsidR="001134DE" w:rsidRPr="003C1964">
        <w:t xml:space="preserve">się </w:t>
      </w:r>
      <w:r w:rsidR="008A1455" w:rsidRPr="003C1964">
        <w:t>charakteryzować dużą prz</w:t>
      </w:r>
      <w:r w:rsidR="008A1455" w:rsidRPr="003C1964">
        <w:t>y</w:t>
      </w:r>
      <w:r w:rsidR="008A1455" w:rsidRPr="003C1964">
        <w:t>czepnością do podłoża i trwałością złącza, jednocześnie nie powodując zmian kształtu ani innych właściwości materiałów łączonych [1].</w:t>
      </w:r>
    </w:p>
    <w:p w:rsidR="00726EFF" w:rsidRDefault="008A1455" w:rsidP="00353D2B">
      <w:pPr>
        <w:ind w:firstLine="426"/>
        <w:rPr>
          <w:szCs w:val="22"/>
        </w:rPr>
      </w:pPr>
      <w:r w:rsidRPr="0051718F">
        <w:rPr>
          <w:szCs w:val="22"/>
        </w:rPr>
        <w:t>W budownictwie pierwsze substancje klejące stosowano do łączenia ró</w:t>
      </w:r>
      <w:r w:rsidRPr="0051718F">
        <w:rPr>
          <w:szCs w:val="22"/>
        </w:rPr>
        <w:t>ż</w:t>
      </w:r>
      <w:r w:rsidRPr="0051718F">
        <w:rPr>
          <w:szCs w:val="22"/>
        </w:rPr>
        <w:t>nych materiałów już kilka tysięcy lat temu. Wykorzystywano wtedy siłę klejącą naturalnych substancji „kleistych”, m.in. białka, kazeiny zawartej w mleku czy żywicy wydzielanej przez niektóre rośliny. Obecnie ogromne znaczenie klejów wynika przede wszystkim z szerokiego rozpowszechnienia substancji wielk</w:t>
      </w:r>
      <w:r w:rsidRPr="0051718F">
        <w:rPr>
          <w:szCs w:val="22"/>
        </w:rPr>
        <w:t>o</w:t>
      </w:r>
      <w:r w:rsidRPr="0051718F">
        <w:rPr>
          <w:szCs w:val="22"/>
        </w:rPr>
        <w:t>cz</w:t>
      </w:r>
      <w:r>
        <w:rPr>
          <w:szCs w:val="22"/>
        </w:rPr>
        <w:t>ąsteczkowych, czyli polimerów [2</w:t>
      </w:r>
      <w:r w:rsidRPr="0051718F">
        <w:rPr>
          <w:szCs w:val="22"/>
        </w:rPr>
        <w:t>]</w:t>
      </w:r>
      <w:r w:rsidR="00756D0F">
        <w:rPr>
          <w:szCs w:val="22"/>
        </w:rPr>
        <w:t xml:space="preserve"> (</w:t>
      </w:r>
      <w:r w:rsidR="00756D0F" w:rsidRPr="00C67E4A">
        <w:rPr>
          <w:szCs w:val="22"/>
          <w:shd w:val="clear" w:color="auto" w:fill="FFFF00"/>
        </w:rPr>
        <w:t>odniesienia do literatury powinny być numerowane kolejno</w:t>
      </w:r>
      <w:r w:rsidR="008D605A" w:rsidRPr="00C67E4A">
        <w:rPr>
          <w:szCs w:val="22"/>
          <w:shd w:val="clear" w:color="auto" w:fill="FFFF00"/>
        </w:rPr>
        <w:t xml:space="preserve"> lub </w:t>
      </w:r>
      <w:r w:rsidR="00F447FC" w:rsidRPr="00C67E4A">
        <w:rPr>
          <w:szCs w:val="22"/>
          <w:shd w:val="clear" w:color="auto" w:fill="FFFF00"/>
        </w:rPr>
        <w:t xml:space="preserve">– w </w:t>
      </w:r>
      <w:r w:rsidR="008D605A" w:rsidRPr="00C67E4A">
        <w:rPr>
          <w:szCs w:val="22"/>
          <w:shd w:val="clear" w:color="auto" w:fill="FFFF00"/>
        </w:rPr>
        <w:t>wyjątkow</w:t>
      </w:r>
      <w:r w:rsidR="00F447FC" w:rsidRPr="00C67E4A">
        <w:rPr>
          <w:szCs w:val="22"/>
          <w:shd w:val="clear" w:color="auto" w:fill="FFFF00"/>
        </w:rPr>
        <w:t>ych przypadkach –</w:t>
      </w:r>
      <w:r w:rsidR="008D605A" w:rsidRPr="00C67E4A">
        <w:rPr>
          <w:szCs w:val="22"/>
          <w:shd w:val="clear" w:color="auto" w:fill="FFFF00"/>
        </w:rPr>
        <w:t xml:space="preserve"> alfabetycznie</w:t>
      </w:r>
      <w:r w:rsidR="00756D0F">
        <w:rPr>
          <w:szCs w:val="22"/>
        </w:rPr>
        <w:t>)</w:t>
      </w:r>
      <w:r w:rsidRPr="0051718F">
        <w:rPr>
          <w:szCs w:val="22"/>
        </w:rPr>
        <w:t>. Pol</w:t>
      </w:r>
      <w:r w:rsidRPr="0051718F">
        <w:rPr>
          <w:szCs w:val="22"/>
        </w:rPr>
        <w:t>i</w:t>
      </w:r>
      <w:r w:rsidRPr="0051718F">
        <w:rPr>
          <w:szCs w:val="22"/>
        </w:rPr>
        <w:t>mer jako podstawowy składnik kleju nadaje mu unika</w:t>
      </w:r>
      <w:r w:rsidR="001134DE">
        <w:rPr>
          <w:szCs w:val="22"/>
        </w:rPr>
        <w:t>tow</w:t>
      </w:r>
      <w:r w:rsidRPr="0051718F">
        <w:rPr>
          <w:szCs w:val="22"/>
        </w:rPr>
        <w:t>ą budowę wewnętrzną, a tym samym zdolność do klejenia</w:t>
      </w:r>
      <w:r w:rsidR="001F16F6">
        <w:rPr>
          <w:szCs w:val="22"/>
        </w:rPr>
        <w:t xml:space="preserve"> (…)</w:t>
      </w:r>
      <w:r w:rsidRPr="0051718F">
        <w:rPr>
          <w:szCs w:val="22"/>
        </w:rPr>
        <w:t xml:space="preserve"> </w:t>
      </w:r>
      <w:r w:rsidR="001F16F6">
        <w:rPr>
          <w:szCs w:val="22"/>
        </w:rPr>
        <w:t>itd.</w:t>
      </w:r>
    </w:p>
    <w:p w:rsidR="00756D0F" w:rsidRDefault="00726EFF" w:rsidP="00353D2B">
      <w:pPr>
        <w:ind w:firstLine="426"/>
        <w:rPr>
          <w:szCs w:val="22"/>
        </w:rPr>
      </w:pPr>
      <w:r w:rsidRPr="00C67E4A">
        <w:rPr>
          <w:szCs w:val="22"/>
          <w:highlight w:val="cyan"/>
          <w:shd w:val="clear" w:color="auto" w:fill="FFFF00"/>
        </w:rPr>
        <w:t xml:space="preserve">Przykład </w:t>
      </w:r>
      <w:r w:rsidR="00AA26F7" w:rsidRPr="00C67E4A">
        <w:rPr>
          <w:szCs w:val="22"/>
          <w:highlight w:val="cyan"/>
          <w:shd w:val="clear" w:color="auto" w:fill="FFFF00"/>
        </w:rPr>
        <w:t xml:space="preserve">listy </w:t>
      </w:r>
      <w:r w:rsidRPr="00C67E4A">
        <w:rPr>
          <w:szCs w:val="22"/>
          <w:highlight w:val="cyan"/>
          <w:shd w:val="clear" w:color="auto" w:fill="FFFF00"/>
        </w:rPr>
        <w:t>wypunktowan</w:t>
      </w:r>
      <w:r w:rsidR="00AA26F7" w:rsidRPr="00C67E4A">
        <w:rPr>
          <w:szCs w:val="22"/>
          <w:highlight w:val="cyan"/>
          <w:shd w:val="clear" w:color="auto" w:fill="FFFF00"/>
        </w:rPr>
        <w:t>ej</w:t>
      </w:r>
      <w:r>
        <w:rPr>
          <w:szCs w:val="22"/>
        </w:rPr>
        <w:t xml:space="preserve"> </w:t>
      </w:r>
      <w:r w:rsidR="001134DE">
        <w:rPr>
          <w:szCs w:val="22"/>
        </w:rPr>
        <w:t>(</w:t>
      </w:r>
      <w:r>
        <w:rPr>
          <w:szCs w:val="22"/>
        </w:rPr>
        <w:t xml:space="preserve">znak wiodący: kreska, </w:t>
      </w:r>
      <w:r w:rsidR="00AA26F7">
        <w:rPr>
          <w:szCs w:val="22"/>
        </w:rPr>
        <w:t>kropka;</w:t>
      </w:r>
      <w:r>
        <w:rPr>
          <w:szCs w:val="22"/>
        </w:rPr>
        <w:t xml:space="preserve"> wyrównanie do lewej</w:t>
      </w:r>
      <w:r w:rsidR="001134DE">
        <w:rPr>
          <w:szCs w:val="22"/>
        </w:rPr>
        <w:t>,</w:t>
      </w:r>
      <w:r>
        <w:rPr>
          <w:szCs w:val="22"/>
        </w:rPr>
        <w:t xml:space="preserve"> bez wcięcia</w:t>
      </w:r>
      <w:r w:rsidR="00C67E4A">
        <w:rPr>
          <w:szCs w:val="22"/>
        </w:rPr>
        <w:t>)</w:t>
      </w:r>
      <w:r w:rsidR="001134DE">
        <w:rPr>
          <w:szCs w:val="22"/>
        </w:rPr>
        <w:t>:</w:t>
      </w:r>
      <w:r>
        <w:rPr>
          <w:szCs w:val="22"/>
        </w:rPr>
        <w:t xml:space="preserve"> </w:t>
      </w:r>
    </w:p>
    <w:p w:rsidR="008A1455" w:rsidRPr="0051718F" w:rsidRDefault="008A1455" w:rsidP="00353D2B">
      <w:pPr>
        <w:ind w:firstLine="426"/>
        <w:rPr>
          <w:szCs w:val="22"/>
        </w:rPr>
      </w:pPr>
      <w:r w:rsidRPr="0051718F">
        <w:rPr>
          <w:szCs w:val="22"/>
        </w:rPr>
        <w:t xml:space="preserve">Żywice epoksydowe oparte na </w:t>
      </w:r>
      <w:proofErr w:type="spellStart"/>
      <w:r w:rsidRPr="0051718F">
        <w:rPr>
          <w:szCs w:val="22"/>
        </w:rPr>
        <w:t>bisfenolu</w:t>
      </w:r>
      <w:proofErr w:type="spellEnd"/>
      <w:r w:rsidRPr="0051718F">
        <w:rPr>
          <w:szCs w:val="22"/>
        </w:rPr>
        <w:t xml:space="preserve"> A charakteryzuje m.in.:</w:t>
      </w:r>
    </w:p>
    <w:p w:rsidR="008A1455" w:rsidRPr="0051718F" w:rsidRDefault="008A1455" w:rsidP="001134DE">
      <w:pPr>
        <w:numPr>
          <w:ilvl w:val="1"/>
          <w:numId w:val="5"/>
        </w:numPr>
        <w:tabs>
          <w:tab w:val="clear" w:pos="425"/>
          <w:tab w:val="clear" w:pos="1440"/>
        </w:tabs>
        <w:ind w:left="227" w:hanging="227"/>
        <w:rPr>
          <w:szCs w:val="22"/>
        </w:rPr>
      </w:pPr>
      <w:r w:rsidRPr="0051718F">
        <w:rPr>
          <w:szCs w:val="22"/>
        </w:rPr>
        <w:t>duża wytrzymałość mechaniczna, twardość, odporność chemiczna,</w:t>
      </w:r>
    </w:p>
    <w:p w:rsidR="008A1455" w:rsidRPr="0051718F" w:rsidRDefault="008A1455" w:rsidP="001134DE">
      <w:pPr>
        <w:numPr>
          <w:ilvl w:val="1"/>
          <w:numId w:val="5"/>
        </w:numPr>
        <w:tabs>
          <w:tab w:val="clear" w:pos="425"/>
          <w:tab w:val="clear" w:pos="1440"/>
        </w:tabs>
        <w:ind w:left="227" w:hanging="227"/>
        <w:rPr>
          <w:szCs w:val="22"/>
        </w:rPr>
      </w:pPr>
      <w:r w:rsidRPr="0051718F">
        <w:rPr>
          <w:szCs w:val="22"/>
        </w:rPr>
        <w:t>doskonała przyczepność do różnych materiałów,</w:t>
      </w:r>
    </w:p>
    <w:p w:rsidR="008A1455" w:rsidRDefault="008A1455" w:rsidP="001134DE">
      <w:pPr>
        <w:numPr>
          <w:ilvl w:val="1"/>
          <w:numId w:val="5"/>
        </w:numPr>
        <w:tabs>
          <w:tab w:val="clear" w:pos="425"/>
          <w:tab w:val="clear" w:pos="1440"/>
        </w:tabs>
        <w:ind w:left="227" w:hanging="227"/>
        <w:rPr>
          <w:szCs w:val="22"/>
        </w:rPr>
      </w:pPr>
      <w:r w:rsidRPr="0051718F">
        <w:rPr>
          <w:szCs w:val="22"/>
        </w:rPr>
        <w:t>odporność na: słabe kwasy, alkalia, alkohole, naftę, benzen, oleje, tłuszcze, rozpuszczalniki o</w:t>
      </w:r>
      <w:r w:rsidR="001F16F6">
        <w:rPr>
          <w:szCs w:val="22"/>
        </w:rPr>
        <w:t>rganiczne, gorącą wodę [3].</w:t>
      </w:r>
    </w:p>
    <w:p w:rsidR="00756D0F" w:rsidRDefault="00F447FC" w:rsidP="00353D2B">
      <w:pPr>
        <w:tabs>
          <w:tab w:val="clear" w:pos="425"/>
        </w:tabs>
        <w:rPr>
          <w:szCs w:val="22"/>
        </w:rPr>
      </w:pPr>
      <w:r>
        <w:rPr>
          <w:szCs w:val="22"/>
        </w:rPr>
        <w:t>lub</w:t>
      </w:r>
    </w:p>
    <w:p w:rsidR="00756D0F" w:rsidRPr="0051718F" w:rsidRDefault="00756D0F" w:rsidP="001134DE">
      <w:pPr>
        <w:numPr>
          <w:ilvl w:val="1"/>
          <w:numId w:val="6"/>
        </w:numPr>
        <w:tabs>
          <w:tab w:val="clear" w:pos="425"/>
          <w:tab w:val="clear" w:pos="1440"/>
        </w:tabs>
        <w:ind w:left="227" w:hanging="227"/>
        <w:rPr>
          <w:szCs w:val="22"/>
        </w:rPr>
      </w:pPr>
      <w:r w:rsidRPr="0051718F">
        <w:rPr>
          <w:szCs w:val="22"/>
        </w:rPr>
        <w:t>duża wytrzymałość mechaniczna, twardość, odporność chemiczna,</w:t>
      </w:r>
    </w:p>
    <w:p w:rsidR="00756D0F" w:rsidRPr="0051718F" w:rsidRDefault="00756D0F" w:rsidP="001134DE">
      <w:pPr>
        <w:numPr>
          <w:ilvl w:val="1"/>
          <w:numId w:val="6"/>
        </w:numPr>
        <w:tabs>
          <w:tab w:val="clear" w:pos="425"/>
          <w:tab w:val="clear" w:pos="1440"/>
        </w:tabs>
        <w:ind w:left="227" w:hanging="227"/>
        <w:rPr>
          <w:szCs w:val="22"/>
        </w:rPr>
      </w:pPr>
      <w:r w:rsidRPr="0051718F">
        <w:rPr>
          <w:szCs w:val="22"/>
        </w:rPr>
        <w:t>doskonała przyczepność do różnych materiałów,</w:t>
      </w:r>
    </w:p>
    <w:p w:rsidR="00756D0F" w:rsidRDefault="00756D0F" w:rsidP="001134DE">
      <w:pPr>
        <w:numPr>
          <w:ilvl w:val="1"/>
          <w:numId w:val="6"/>
        </w:numPr>
        <w:tabs>
          <w:tab w:val="clear" w:pos="425"/>
          <w:tab w:val="clear" w:pos="1440"/>
        </w:tabs>
        <w:ind w:left="227" w:hanging="227"/>
        <w:rPr>
          <w:szCs w:val="22"/>
        </w:rPr>
      </w:pPr>
      <w:r w:rsidRPr="0051718F">
        <w:rPr>
          <w:szCs w:val="22"/>
        </w:rPr>
        <w:t>odporność na: słabe kwasy, alkalia, alkohole, naftę, benzen, oleje, tłuszcze, rozpuszczalniki organiczne, gorącą w</w:t>
      </w:r>
      <w:r w:rsidR="001F16F6">
        <w:rPr>
          <w:szCs w:val="22"/>
        </w:rPr>
        <w:t>odę [3].</w:t>
      </w:r>
    </w:p>
    <w:p w:rsidR="008A1455" w:rsidRPr="00EA0090" w:rsidRDefault="001F16F6" w:rsidP="001134DE">
      <w:pPr>
        <w:pStyle w:val="StylNagwek1Dolewej"/>
        <w:ind w:left="284" w:hanging="284"/>
      </w:pPr>
      <w:r>
        <w:t>Opis procedury badawczej (</w:t>
      </w:r>
      <w:r w:rsidRPr="00F447FC">
        <w:rPr>
          <w:highlight w:val="green"/>
          <w:shd w:val="clear" w:color="auto" w:fill="FFFF00"/>
        </w:rPr>
        <w:t xml:space="preserve">czcionka pogrubiona 13 pkt, </w:t>
      </w:r>
      <w:r w:rsidR="001134DE" w:rsidRPr="00F447FC">
        <w:rPr>
          <w:highlight w:val="green"/>
          <w:shd w:val="clear" w:color="auto" w:fill="FFFF00"/>
        </w:rPr>
        <w:br/>
      </w:r>
      <w:r w:rsidRPr="00F447FC">
        <w:rPr>
          <w:highlight w:val="green"/>
          <w:shd w:val="clear" w:color="auto" w:fill="FFFF00"/>
        </w:rPr>
        <w:t>wyrównanie do lewej, bez dzielenia wyrazów</w:t>
      </w:r>
      <w:r>
        <w:t>)</w:t>
      </w:r>
    </w:p>
    <w:p w:rsidR="003C1964" w:rsidRPr="001F16F6" w:rsidRDefault="001F16F6" w:rsidP="001134DE">
      <w:pPr>
        <w:pStyle w:val="Nagwek2"/>
        <w:suppressAutoHyphens/>
        <w:ind w:left="425" w:hanging="425"/>
      </w:pPr>
      <w:r>
        <w:t>M</w:t>
      </w:r>
      <w:r w:rsidRPr="001F16F6">
        <w:t>etody otrzymywania kompozycji żywicznej</w:t>
      </w:r>
    </w:p>
    <w:p w:rsidR="001F16F6" w:rsidRDefault="001134DE" w:rsidP="00353D2B">
      <w:pPr>
        <w:autoSpaceDE w:val="0"/>
        <w:autoSpaceDN w:val="0"/>
        <w:adjustRightInd w:val="0"/>
        <w:ind w:firstLine="425"/>
        <w:rPr>
          <w:color w:val="000000"/>
          <w:szCs w:val="22"/>
        </w:rPr>
      </w:pPr>
      <w:r w:rsidRPr="001134DE">
        <w:rPr>
          <w:color w:val="000000"/>
          <w:szCs w:val="22"/>
          <w:shd w:val="clear" w:color="auto" w:fill="FFFF00"/>
        </w:rPr>
        <w:t xml:space="preserve">Można stosować </w:t>
      </w:r>
      <w:r w:rsidRPr="00C67E4A">
        <w:rPr>
          <w:color w:val="000000"/>
          <w:szCs w:val="22"/>
          <w:shd w:val="clear" w:color="auto" w:fill="FFFF00"/>
        </w:rPr>
        <w:t>n</w:t>
      </w:r>
      <w:r w:rsidR="001F16F6" w:rsidRPr="00C67E4A">
        <w:rPr>
          <w:color w:val="000000"/>
          <w:szCs w:val="22"/>
          <w:shd w:val="clear" w:color="auto" w:fill="FFFF00"/>
        </w:rPr>
        <w:t>agłówki 2</w:t>
      </w:r>
      <w:r w:rsidRPr="00C67E4A">
        <w:rPr>
          <w:color w:val="000000"/>
          <w:szCs w:val="22"/>
          <w:shd w:val="clear" w:color="auto" w:fill="FFFF00"/>
        </w:rPr>
        <w:t>.</w:t>
      </w:r>
      <w:r w:rsidR="001F16F6" w:rsidRPr="00C67E4A">
        <w:rPr>
          <w:color w:val="000000"/>
          <w:szCs w:val="22"/>
          <w:shd w:val="clear" w:color="auto" w:fill="FFFF00"/>
        </w:rPr>
        <w:t xml:space="preserve"> rzędu</w:t>
      </w:r>
      <w:r>
        <w:rPr>
          <w:color w:val="000000"/>
          <w:szCs w:val="22"/>
        </w:rPr>
        <w:t>, gdy jest to</w:t>
      </w:r>
      <w:r w:rsidR="001F16F6">
        <w:rPr>
          <w:color w:val="000000"/>
          <w:szCs w:val="22"/>
        </w:rPr>
        <w:t xml:space="preserve"> konieczn</w:t>
      </w:r>
      <w:r>
        <w:rPr>
          <w:color w:val="000000"/>
          <w:szCs w:val="22"/>
        </w:rPr>
        <w:t>e</w:t>
      </w:r>
      <w:r w:rsidR="001F16F6">
        <w:rPr>
          <w:color w:val="000000"/>
          <w:szCs w:val="22"/>
        </w:rPr>
        <w:t xml:space="preserve">, </w:t>
      </w:r>
      <w:r w:rsidR="001F16F6" w:rsidRPr="00C67E4A">
        <w:rPr>
          <w:color w:val="000000"/>
          <w:szCs w:val="22"/>
          <w:highlight w:val="green"/>
        </w:rPr>
        <w:t>czcionka 11,5 pkt, pogrubiona</w:t>
      </w:r>
      <w:r w:rsidR="001F16F6">
        <w:rPr>
          <w:color w:val="000000"/>
          <w:szCs w:val="22"/>
        </w:rPr>
        <w:t>, w</w:t>
      </w:r>
      <w:r>
        <w:rPr>
          <w:color w:val="000000"/>
          <w:szCs w:val="22"/>
        </w:rPr>
        <w:t>edług</w:t>
      </w:r>
      <w:r w:rsidR="001F16F6">
        <w:rPr>
          <w:color w:val="000000"/>
          <w:szCs w:val="22"/>
        </w:rPr>
        <w:t xml:space="preserve"> </w:t>
      </w:r>
      <w:r>
        <w:rPr>
          <w:color w:val="000000"/>
          <w:szCs w:val="22"/>
        </w:rPr>
        <w:t>podanego</w:t>
      </w:r>
      <w:r w:rsidR="001F16F6">
        <w:rPr>
          <w:color w:val="000000"/>
          <w:szCs w:val="22"/>
        </w:rPr>
        <w:t xml:space="preserve"> wzorca. Nagłówków 3</w:t>
      </w:r>
      <w:r>
        <w:rPr>
          <w:color w:val="000000"/>
          <w:szCs w:val="22"/>
        </w:rPr>
        <w:t xml:space="preserve">. </w:t>
      </w:r>
      <w:r w:rsidR="001F16F6">
        <w:rPr>
          <w:color w:val="000000"/>
          <w:szCs w:val="22"/>
        </w:rPr>
        <w:t xml:space="preserve">rzędu </w:t>
      </w:r>
      <w:r w:rsidR="00C67E4A">
        <w:rPr>
          <w:color w:val="000000"/>
          <w:szCs w:val="22"/>
        </w:rPr>
        <w:t>należy</w:t>
      </w:r>
      <w:r w:rsidR="001F16F6">
        <w:rPr>
          <w:color w:val="000000"/>
          <w:szCs w:val="22"/>
        </w:rPr>
        <w:t xml:space="preserve"> unikać. </w:t>
      </w:r>
    </w:p>
    <w:p w:rsidR="00353D2B" w:rsidRDefault="008A1455" w:rsidP="00353D2B">
      <w:pPr>
        <w:autoSpaceDE w:val="0"/>
        <w:autoSpaceDN w:val="0"/>
        <w:adjustRightInd w:val="0"/>
        <w:ind w:firstLine="425"/>
        <w:rPr>
          <w:color w:val="000000"/>
          <w:szCs w:val="22"/>
        </w:rPr>
      </w:pPr>
      <w:r w:rsidRPr="001B18DF">
        <w:rPr>
          <w:color w:val="000000"/>
          <w:szCs w:val="22"/>
        </w:rPr>
        <w:lastRenderedPageBreak/>
        <w:t>W badaniach wykorzystano handlową żywicę epoksydową Epidian 5 o w</w:t>
      </w:r>
      <w:r w:rsidRPr="001B18DF">
        <w:rPr>
          <w:color w:val="000000"/>
          <w:szCs w:val="22"/>
        </w:rPr>
        <w:t>y</w:t>
      </w:r>
      <w:r w:rsidRPr="001B18DF">
        <w:rPr>
          <w:color w:val="000000"/>
          <w:szCs w:val="22"/>
        </w:rPr>
        <w:t>branych właściwościach przedstawionych w tab</w:t>
      </w:r>
      <w:r w:rsidR="001134DE">
        <w:rPr>
          <w:color w:val="000000"/>
          <w:szCs w:val="22"/>
        </w:rPr>
        <w:t>.</w:t>
      </w:r>
      <w:r w:rsidRPr="001B18DF">
        <w:rPr>
          <w:color w:val="000000"/>
          <w:szCs w:val="22"/>
        </w:rPr>
        <w:t xml:space="preserve"> 1</w:t>
      </w:r>
      <w:r w:rsidR="001134DE">
        <w:rPr>
          <w:color w:val="000000"/>
          <w:szCs w:val="22"/>
        </w:rPr>
        <w:t>.</w:t>
      </w:r>
      <w:r w:rsidRPr="001B18DF">
        <w:rPr>
          <w:color w:val="000000"/>
          <w:szCs w:val="22"/>
        </w:rPr>
        <w:t xml:space="preserve"> oraz kompozycję, w której 9% wag. żywicy Epidian 5 zastąpiono </w:t>
      </w:r>
      <w:proofErr w:type="spellStart"/>
      <w:r w:rsidRPr="001B18DF">
        <w:rPr>
          <w:color w:val="000000"/>
          <w:szCs w:val="22"/>
        </w:rPr>
        <w:t>glikolizatem</w:t>
      </w:r>
      <w:proofErr w:type="spellEnd"/>
      <w:r w:rsidRPr="001B18DF">
        <w:rPr>
          <w:color w:val="000000"/>
          <w:szCs w:val="22"/>
        </w:rPr>
        <w:t xml:space="preserve">. Modyfikator ten </w:t>
      </w:r>
      <w:r w:rsidR="00353D2B">
        <w:rPr>
          <w:color w:val="000000"/>
          <w:szCs w:val="22"/>
        </w:rPr>
        <w:t>(…)</w:t>
      </w:r>
      <w:r w:rsidR="001134DE">
        <w:rPr>
          <w:color w:val="000000"/>
          <w:szCs w:val="22"/>
        </w:rPr>
        <w:t xml:space="preserve"> itd</w:t>
      </w:r>
      <w:r w:rsidR="00353D2B">
        <w:rPr>
          <w:color w:val="000000"/>
          <w:szCs w:val="22"/>
        </w:rPr>
        <w:t xml:space="preserve">. </w:t>
      </w:r>
    </w:p>
    <w:p w:rsidR="001F16F6" w:rsidRPr="00705CE1" w:rsidRDefault="001F16F6" w:rsidP="001134DE">
      <w:pPr>
        <w:pStyle w:val="Akapitzlist"/>
        <w:numPr>
          <w:ilvl w:val="1"/>
          <w:numId w:val="7"/>
        </w:numPr>
        <w:tabs>
          <w:tab w:val="clear" w:pos="357"/>
        </w:tabs>
        <w:suppressAutoHyphens/>
        <w:spacing w:before="200" w:after="160" w:line="240" w:lineRule="auto"/>
        <w:ind w:left="425" w:hanging="425"/>
        <w:rPr>
          <w:b/>
          <w:sz w:val="23"/>
          <w:szCs w:val="23"/>
        </w:rPr>
      </w:pPr>
      <w:r w:rsidRPr="00032267">
        <w:rPr>
          <w:b/>
          <w:sz w:val="23"/>
          <w:szCs w:val="23"/>
        </w:rPr>
        <w:t>Charakterystyka substancji</w:t>
      </w:r>
      <w:r w:rsidR="00696552">
        <w:rPr>
          <w:b/>
          <w:sz w:val="23"/>
          <w:szCs w:val="23"/>
        </w:rPr>
        <w:t xml:space="preserve"> (przykład tabel)</w:t>
      </w:r>
    </w:p>
    <w:p w:rsidR="006404E1" w:rsidRDefault="008A1455" w:rsidP="00353D2B">
      <w:pPr>
        <w:autoSpaceDE w:val="0"/>
        <w:autoSpaceDN w:val="0"/>
        <w:adjustRightInd w:val="0"/>
        <w:ind w:firstLine="425"/>
        <w:rPr>
          <w:color w:val="000000"/>
          <w:szCs w:val="22"/>
        </w:rPr>
      </w:pPr>
      <w:r w:rsidRPr="001B18DF">
        <w:rPr>
          <w:color w:val="000000"/>
          <w:szCs w:val="22"/>
        </w:rPr>
        <w:t>Krótką charakterystykę warunków, w których przebiegał proces otrzym</w:t>
      </w:r>
      <w:r w:rsidRPr="001B18DF">
        <w:rPr>
          <w:color w:val="000000"/>
          <w:szCs w:val="22"/>
        </w:rPr>
        <w:t>y</w:t>
      </w:r>
      <w:r w:rsidRPr="001B18DF">
        <w:rPr>
          <w:color w:val="000000"/>
          <w:szCs w:val="22"/>
        </w:rPr>
        <w:t xml:space="preserve">wania </w:t>
      </w:r>
      <w:proofErr w:type="spellStart"/>
      <w:r w:rsidRPr="001B18DF">
        <w:rPr>
          <w:color w:val="000000"/>
          <w:szCs w:val="22"/>
        </w:rPr>
        <w:t>glikolizatu</w:t>
      </w:r>
      <w:proofErr w:type="spellEnd"/>
      <w:r w:rsidRPr="001B18DF">
        <w:rPr>
          <w:color w:val="000000"/>
          <w:szCs w:val="22"/>
        </w:rPr>
        <w:t xml:space="preserve"> stosowanego w badaniach, zawie</w:t>
      </w:r>
      <w:r w:rsidR="00FD38F2">
        <w:rPr>
          <w:color w:val="000000"/>
          <w:szCs w:val="22"/>
        </w:rPr>
        <w:t>ra tab</w:t>
      </w:r>
      <w:r w:rsidR="001134DE">
        <w:rPr>
          <w:color w:val="000000"/>
          <w:szCs w:val="22"/>
        </w:rPr>
        <w:t>.</w:t>
      </w:r>
      <w:r w:rsidR="00FD38F2">
        <w:rPr>
          <w:color w:val="000000"/>
          <w:szCs w:val="22"/>
        </w:rPr>
        <w:t xml:space="preserve"> 1</w:t>
      </w:r>
      <w:r w:rsidRPr="001B18DF">
        <w:rPr>
          <w:color w:val="000000"/>
          <w:szCs w:val="22"/>
        </w:rPr>
        <w:t>. W przypadku ko</w:t>
      </w:r>
      <w:r w:rsidRPr="001B18DF">
        <w:rPr>
          <w:color w:val="000000"/>
          <w:szCs w:val="22"/>
        </w:rPr>
        <w:t>m</w:t>
      </w:r>
      <w:r w:rsidRPr="001B18DF">
        <w:rPr>
          <w:color w:val="000000"/>
          <w:szCs w:val="22"/>
        </w:rPr>
        <w:t>pozycji epoksydowej żywicę epoksydową i modyfikator</w:t>
      </w:r>
      <w:r w:rsidR="001134DE">
        <w:rPr>
          <w:color w:val="000000"/>
          <w:szCs w:val="22"/>
        </w:rPr>
        <w:t xml:space="preserve"> (</w:t>
      </w:r>
      <w:r w:rsidR="006404E1">
        <w:rPr>
          <w:color w:val="000000"/>
          <w:szCs w:val="22"/>
        </w:rPr>
        <w:t>…</w:t>
      </w:r>
      <w:r w:rsidR="001134DE">
        <w:rPr>
          <w:color w:val="000000"/>
          <w:szCs w:val="22"/>
        </w:rPr>
        <w:t>)</w:t>
      </w:r>
      <w:r w:rsidR="006404E1">
        <w:rPr>
          <w:color w:val="000000"/>
          <w:szCs w:val="22"/>
        </w:rPr>
        <w:t xml:space="preserve"> itd.</w:t>
      </w:r>
    </w:p>
    <w:p w:rsidR="006404E1" w:rsidRPr="00FD38F2" w:rsidRDefault="006404E1" w:rsidP="00353D2B">
      <w:pPr>
        <w:autoSpaceDE w:val="0"/>
        <w:autoSpaceDN w:val="0"/>
        <w:adjustRightInd w:val="0"/>
        <w:ind w:firstLine="425"/>
        <w:rPr>
          <w:color w:val="000000"/>
          <w:szCs w:val="22"/>
        </w:rPr>
      </w:pPr>
      <w:r w:rsidRPr="002E1492">
        <w:rPr>
          <w:color w:val="000000"/>
          <w:szCs w:val="22"/>
          <w:highlight w:val="cyan"/>
        </w:rPr>
        <w:t>Przykład i opis tabel:</w:t>
      </w:r>
      <w:r>
        <w:rPr>
          <w:color w:val="000000"/>
          <w:szCs w:val="22"/>
        </w:rPr>
        <w:t xml:space="preserve"> </w:t>
      </w:r>
      <w:r w:rsidR="001134DE" w:rsidRPr="00C67E4A">
        <w:rPr>
          <w:color w:val="000000"/>
          <w:szCs w:val="22"/>
          <w:shd w:val="clear" w:color="auto" w:fill="FFFF00"/>
        </w:rPr>
        <w:t>t</w:t>
      </w:r>
      <w:r w:rsidRPr="00C67E4A">
        <w:rPr>
          <w:color w:val="000000"/>
          <w:szCs w:val="22"/>
          <w:shd w:val="clear" w:color="auto" w:fill="FFFF00"/>
        </w:rPr>
        <w:t>abele</w:t>
      </w:r>
      <w:r w:rsidRPr="00FD38F2">
        <w:rPr>
          <w:color w:val="000000"/>
          <w:szCs w:val="22"/>
        </w:rPr>
        <w:t xml:space="preserve"> (tablice) powinny się znajdować </w:t>
      </w:r>
      <w:r w:rsidRPr="00C67E4A">
        <w:rPr>
          <w:color w:val="000000"/>
          <w:szCs w:val="22"/>
          <w:shd w:val="clear" w:color="auto" w:fill="FFFF00"/>
        </w:rPr>
        <w:t>możliwie jak najbliżej miejsca ich powołania</w:t>
      </w:r>
      <w:r w:rsidRPr="00C67E4A">
        <w:rPr>
          <w:color w:val="000000"/>
          <w:szCs w:val="22"/>
        </w:rPr>
        <w:t xml:space="preserve">, </w:t>
      </w:r>
      <w:r w:rsidRPr="00C67E4A">
        <w:rPr>
          <w:color w:val="000000"/>
          <w:szCs w:val="22"/>
          <w:highlight w:val="yellow"/>
          <w:shd w:val="clear" w:color="auto" w:fill="FF9900"/>
        </w:rPr>
        <w:t>nie należy przekraczać pola zadruku</w:t>
      </w:r>
      <w:r w:rsidRPr="00FD38F2">
        <w:rPr>
          <w:color w:val="000000"/>
          <w:szCs w:val="22"/>
        </w:rPr>
        <w:t xml:space="preserve"> (margin</w:t>
      </w:r>
      <w:r w:rsidRPr="00FD38F2">
        <w:rPr>
          <w:color w:val="000000"/>
          <w:szCs w:val="22"/>
        </w:rPr>
        <w:t>e</w:t>
      </w:r>
      <w:r w:rsidRPr="00FD38F2">
        <w:rPr>
          <w:color w:val="000000"/>
          <w:szCs w:val="22"/>
        </w:rPr>
        <w:t xml:space="preserve">sów), wyrównanie – do zewnętrznego </w:t>
      </w:r>
      <w:r w:rsidR="00FD38F2">
        <w:rPr>
          <w:color w:val="000000"/>
          <w:szCs w:val="22"/>
        </w:rPr>
        <w:t>marginesu</w:t>
      </w:r>
      <w:r w:rsidR="00FD38F2" w:rsidRPr="00FD38F2">
        <w:rPr>
          <w:color w:val="000000"/>
          <w:szCs w:val="22"/>
        </w:rPr>
        <w:t>.</w:t>
      </w:r>
    </w:p>
    <w:p w:rsidR="00FD38F2" w:rsidRPr="001134DE" w:rsidRDefault="006404E1" w:rsidP="00353D2B">
      <w:pPr>
        <w:autoSpaceDE w:val="0"/>
        <w:autoSpaceDN w:val="0"/>
        <w:adjustRightInd w:val="0"/>
        <w:ind w:firstLine="425"/>
        <w:rPr>
          <w:color w:val="000000"/>
          <w:szCs w:val="22"/>
        </w:rPr>
      </w:pPr>
      <w:r w:rsidRPr="00FD38F2">
        <w:rPr>
          <w:color w:val="000000"/>
          <w:szCs w:val="22"/>
        </w:rPr>
        <w:t xml:space="preserve">Nad tabelą (tablicą) należy umieścić tytuł </w:t>
      </w:r>
      <w:r w:rsidRPr="00C67E4A">
        <w:rPr>
          <w:color w:val="000000"/>
          <w:szCs w:val="22"/>
          <w:highlight w:val="yellow"/>
          <w:shd w:val="clear" w:color="auto" w:fill="FFFF00"/>
        </w:rPr>
        <w:t xml:space="preserve">w dwóch językach: </w:t>
      </w:r>
      <w:r w:rsidR="00FD38F2" w:rsidRPr="00C67E4A">
        <w:rPr>
          <w:color w:val="000000"/>
          <w:szCs w:val="22"/>
          <w:highlight w:val="yellow"/>
          <w:shd w:val="clear" w:color="auto" w:fill="FFFF00"/>
        </w:rPr>
        <w:t>po</w:t>
      </w:r>
      <w:r w:rsidR="00FD38F2" w:rsidRPr="00C67E4A">
        <w:rPr>
          <w:color w:val="000000"/>
          <w:szCs w:val="22"/>
          <w:highlight w:val="yellow"/>
          <w:shd w:val="clear" w:color="auto" w:fill="FFFF00"/>
        </w:rPr>
        <w:t>l</w:t>
      </w:r>
      <w:r w:rsidR="00FD38F2" w:rsidRPr="00C67E4A">
        <w:rPr>
          <w:color w:val="000000"/>
          <w:szCs w:val="22"/>
          <w:highlight w:val="yellow"/>
          <w:shd w:val="clear" w:color="auto" w:fill="FFFF00"/>
        </w:rPr>
        <w:t>skim/</w:t>
      </w:r>
      <w:r w:rsidRPr="00C67E4A">
        <w:rPr>
          <w:color w:val="000000"/>
          <w:szCs w:val="22"/>
          <w:highlight w:val="yellow"/>
          <w:shd w:val="clear" w:color="auto" w:fill="FFFF00"/>
        </w:rPr>
        <w:t>angielskim</w:t>
      </w:r>
      <w:r w:rsidR="00FD38F2" w:rsidRPr="00C67E4A">
        <w:rPr>
          <w:color w:val="000000"/>
          <w:szCs w:val="22"/>
        </w:rPr>
        <w:t xml:space="preserve">, bez </w:t>
      </w:r>
      <w:r w:rsidRPr="00C67E4A">
        <w:rPr>
          <w:color w:val="000000"/>
          <w:szCs w:val="22"/>
        </w:rPr>
        <w:t>kropki na końcu</w:t>
      </w:r>
      <w:r w:rsidR="00403E56" w:rsidRPr="00C67E4A">
        <w:rPr>
          <w:color w:val="000000"/>
          <w:szCs w:val="22"/>
        </w:rPr>
        <w:t xml:space="preserve">, </w:t>
      </w:r>
      <w:r w:rsidR="00403E56" w:rsidRPr="00F57E83">
        <w:rPr>
          <w:color w:val="000000"/>
          <w:szCs w:val="22"/>
          <w:highlight w:val="green"/>
          <w:shd w:val="clear" w:color="auto" w:fill="FFFF00"/>
        </w:rPr>
        <w:t>czcionka 9 pkt</w:t>
      </w:r>
      <w:r w:rsidRPr="00C67E4A">
        <w:rPr>
          <w:color w:val="000000"/>
          <w:szCs w:val="22"/>
        </w:rPr>
        <w:t xml:space="preserve">. </w:t>
      </w:r>
      <w:r w:rsidRPr="00C67E4A">
        <w:rPr>
          <w:color w:val="000000"/>
          <w:szCs w:val="22"/>
          <w:highlight w:val="yellow"/>
        </w:rPr>
        <w:t xml:space="preserve">Jeżeli tabela </w:t>
      </w:r>
      <w:r w:rsidRPr="00C67E4A">
        <w:rPr>
          <w:color w:val="000000"/>
          <w:szCs w:val="22"/>
          <w:highlight w:val="yellow"/>
          <w:shd w:val="clear" w:color="auto" w:fill="FF9900"/>
        </w:rPr>
        <w:t>jest zapoż</w:t>
      </w:r>
      <w:r w:rsidRPr="00C67E4A">
        <w:rPr>
          <w:color w:val="000000"/>
          <w:szCs w:val="22"/>
          <w:highlight w:val="yellow"/>
          <w:shd w:val="clear" w:color="auto" w:fill="FF9900"/>
        </w:rPr>
        <w:t>y</w:t>
      </w:r>
      <w:r w:rsidRPr="00C67E4A">
        <w:rPr>
          <w:color w:val="000000"/>
          <w:szCs w:val="22"/>
          <w:highlight w:val="yellow"/>
          <w:shd w:val="clear" w:color="auto" w:fill="FF9900"/>
        </w:rPr>
        <w:t xml:space="preserve">czona, należy podać </w:t>
      </w:r>
      <w:r w:rsidRPr="00C67E4A">
        <w:rPr>
          <w:color w:val="000000" w:themeColor="text1"/>
          <w:szCs w:val="22"/>
          <w:highlight w:val="yellow"/>
          <w:shd w:val="clear" w:color="auto" w:fill="FF9900"/>
        </w:rPr>
        <w:t>źródło</w:t>
      </w:r>
      <w:r w:rsidR="00FD38F2" w:rsidRPr="00C67E4A">
        <w:rPr>
          <w:color w:val="000000" w:themeColor="text1"/>
          <w:szCs w:val="22"/>
          <w:highlight w:val="yellow"/>
          <w:shd w:val="clear" w:color="auto" w:fill="FF9900"/>
        </w:rPr>
        <w:t xml:space="preserve"> z adnotacją: </w:t>
      </w:r>
      <w:r w:rsidR="00FD38F2" w:rsidRPr="00C67E4A">
        <w:rPr>
          <w:color w:val="000000"/>
          <w:szCs w:val="22"/>
          <w:highlight w:val="yellow"/>
          <w:shd w:val="clear" w:color="auto" w:fill="FF9900"/>
        </w:rPr>
        <w:t>„na podstawie”</w:t>
      </w:r>
      <w:r w:rsidRPr="00C67E4A">
        <w:rPr>
          <w:color w:val="000000"/>
          <w:szCs w:val="22"/>
        </w:rPr>
        <w:t xml:space="preserve">. </w:t>
      </w:r>
      <w:r w:rsidR="00FD38F2" w:rsidRPr="00C67E4A">
        <w:rPr>
          <w:color w:val="000000"/>
          <w:szCs w:val="22"/>
        </w:rPr>
        <w:t xml:space="preserve">Pomiędzy tekstem–tytułami tabeli–tabelą </w:t>
      </w:r>
      <w:r w:rsidR="001134DE" w:rsidRPr="00C67E4A">
        <w:rPr>
          <w:color w:val="000000"/>
          <w:szCs w:val="22"/>
          <w:highlight w:val="green"/>
        </w:rPr>
        <w:t xml:space="preserve">zachować odstępy </w:t>
      </w:r>
      <w:r w:rsidR="00FD38F2" w:rsidRPr="00C67E4A">
        <w:rPr>
          <w:color w:val="000000"/>
          <w:szCs w:val="22"/>
          <w:highlight w:val="green"/>
        </w:rPr>
        <w:t xml:space="preserve">odpowiednio: </w:t>
      </w:r>
      <w:r w:rsidR="00FD38F2" w:rsidRPr="00C67E4A">
        <w:rPr>
          <w:color w:val="000000"/>
          <w:szCs w:val="22"/>
          <w:highlight w:val="green"/>
          <w:shd w:val="clear" w:color="auto" w:fill="00FF00"/>
        </w:rPr>
        <w:t>14–4–8 pkt</w:t>
      </w:r>
      <w:r w:rsidR="00FD38F2" w:rsidRPr="001134DE">
        <w:rPr>
          <w:color w:val="000000"/>
          <w:szCs w:val="22"/>
        </w:rPr>
        <w:t xml:space="preserve">. </w:t>
      </w:r>
    </w:p>
    <w:p w:rsidR="006404E1" w:rsidRPr="001134DE" w:rsidRDefault="00AC3D8E" w:rsidP="00353D2B">
      <w:pPr>
        <w:autoSpaceDE w:val="0"/>
        <w:autoSpaceDN w:val="0"/>
        <w:adjustRightInd w:val="0"/>
        <w:ind w:firstLine="425"/>
        <w:rPr>
          <w:color w:val="000000"/>
          <w:szCs w:val="22"/>
        </w:rPr>
      </w:pPr>
      <w:r w:rsidRPr="001134DE">
        <w:rPr>
          <w:color w:val="000000"/>
          <w:szCs w:val="22"/>
        </w:rPr>
        <w:t>Ewentualną l</w:t>
      </w:r>
      <w:r w:rsidR="006404E1" w:rsidRPr="001134DE">
        <w:rPr>
          <w:color w:val="000000"/>
          <w:szCs w:val="22"/>
        </w:rPr>
        <w:t xml:space="preserve">egendę należy umieszczać po tabeli (tablicy). </w:t>
      </w:r>
    </w:p>
    <w:p w:rsidR="00AC3D8E" w:rsidRPr="001134DE" w:rsidRDefault="006404E1" w:rsidP="00353D2B">
      <w:pPr>
        <w:autoSpaceDE w:val="0"/>
        <w:autoSpaceDN w:val="0"/>
        <w:adjustRightInd w:val="0"/>
        <w:ind w:firstLine="425"/>
        <w:rPr>
          <w:color w:val="000000"/>
          <w:szCs w:val="22"/>
        </w:rPr>
      </w:pPr>
      <w:r w:rsidRPr="001134DE">
        <w:rPr>
          <w:color w:val="000000"/>
          <w:szCs w:val="22"/>
        </w:rPr>
        <w:t>Teksty w główce tabeli (tablicy), tj. w górnej, wydzielonej części tabeli (t</w:t>
      </w:r>
      <w:r w:rsidRPr="001134DE">
        <w:rPr>
          <w:color w:val="000000"/>
          <w:szCs w:val="22"/>
        </w:rPr>
        <w:t>a</w:t>
      </w:r>
      <w:r w:rsidRPr="001134DE">
        <w:rPr>
          <w:color w:val="000000"/>
          <w:szCs w:val="22"/>
        </w:rPr>
        <w:t xml:space="preserve">blicy), objaśniające treść kolumn zapisuje się pismem grubym, rozpoczynając od dużej litery. </w:t>
      </w:r>
      <w:r w:rsidR="00353D2B" w:rsidRPr="001134DE">
        <w:rPr>
          <w:color w:val="000000"/>
          <w:szCs w:val="22"/>
        </w:rPr>
        <w:t>Podobnie t</w:t>
      </w:r>
      <w:r w:rsidRPr="001134DE">
        <w:rPr>
          <w:color w:val="000000"/>
          <w:szCs w:val="22"/>
        </w:rPr>
        <w:t xml:space="preserve">eksty w boczku tabeli, tj. </w:t>
      </w:r>
      <w:r w:rsidR="00353D2B" w:rsidRPr="001134DE">
        <w:rPr>
          <w:color w:val="000000"/>
          <w:szCs w:val="22"/>
        </w:rPr>
        <w:t>objaśniające treści</w:t>
      </w:r>
      <w:r w:rsidRPr="001134DE">
        <w:rPr>
          <w:color w:val="000000"/>
          <w:szCs w:val="22"/>
        </w:rPr>
        <w:t xml:space="preserve"> wierszy</w:t>
      </w:r>
      <w:r w:rsidR="00AC3D8E" w:rsidRPr="001134DE">
        <w:rPr>
          <w:color w:val="000000"/>
          <w:szCs w:val="22"/>
        </w:rPr>
        <w:t xml:space="preserve">. </w:t>
      </w:r>
      <w:r w:rsidR="00C67E4A">
        <w:rPr>
          <w:color w:val="000000"/>
          <w:szCs w:val="22"/>
        </w:rPr>
        <w:br/>
      </w:r>
      <w:r w:rsidR="00AC3D8E" w:rsidRPr="001134DE">
        <w:rPr>
          <w:color w:val="000000"/>
          <w:szCs w:val="22"/>
        </w:rPr>
        <w:t>W</w:t>
      </w:r>
      <w:r w:rsidR="00C67E4A">
        <w:rPr>
          <w:color w:val="000000"/>
          <w:szCs w:val="22"/>
        </w:rPr>
        <w:t xml:space="preserve"> </w:t>
      </w:r>
      <w:r w:rsidR="00AC3D8E" w:rsidRPr="001134DE">
        <w:rPr>
          <w:color w:val="000000"/>
          <w:szCs w:val="22"/>
        </w:rPr>
        <w:t>pozosta</w:t>
      </w:r>
      <w:r w:rsidRPr="001134DE">
        <w:rPr>
          <w:color w:val="000000"/>
          <w:szCs w:val="22"/>
        </w:rPr>
        <w:t xml:space="preserve">łych rubrykach </w:t>
      </w:r>
      <w:r w:rsidR="008527B5">
        <w:rPr>
          <w:color w:val="000000"/>
          <w:szCs w:val="22"/>
        </w:rPr>
        <w:t xml:space="preserve">tekst </w:t>
      </w:r>
      <w:r w:rsidR="00AC3D8E" w:rsidRPr="001134DE">
        <w:rPr>
          <w:color w:val="000000"/>
          <w:szCs w:val="22"/>
        </w:rPr>
        <w:t>rozpoczyna</w:t>
      </w:r>
      <w:r w:rsidR="008527B5">
        <w:rPr>
          <w:color w:val="000000"/>
          <w:szCs w:val="22"/>
        </w:rPr>
        <w:t xml:space="preserve"> się</w:t>
      </w:r>
      <w:r w:rsidR="00AC3D8E" w:rsidRPr="001134DE">
        <w:rPr>
          <w:color w:val="000000"/>
          <w:szCs w:val="22"/>
        </w:rPr>
        <w:t xml:space="preserve"> </w:t>
      </w:r>
      <w:r w:rsidRPr="001134DE">
        <w:rPr>
          <w:color w:val="000000"/>
          <w:szCs w:val="22"/>
        </w:rPr>
        <w:t>małymi literami</w:t>
      </w:r>
      <w:r w:rsidR="00AC3D8E" w:rsidRPr="001134DE">
        <w:rPr>
          <w:color w:val="000000"/>
          <w:szCs w:val="22"/>
        </w:rPr>
        <w:t xml:space="preserve"> – </w:t>
      </w:r>
      <w:r w:rsidR="00AC3D8E" w:rsidRPr="00C67E4A">
        <w:rPr>
          <w:color w:val="000000"/>
          <w:szCs w:val="22"/>
          <w:highlight w:val="green"/>
          <w:shd w:val="clear" w:color="auto" w:fill="FFFF00"/>
        </w:rPr>
        <w:t xml:space="preserve">zalecana </w:t>
      </w:r>
      <w:r w:rsidR="00FD38F2" w:rsidRPr="00C67E4A">
        <w:rPr>
          <w:color w:val="000000"/>
          <w:szCs w:val="22"/>
          <w:highlight w:val="green"/>
          <w:shd w:val="clear" w:color="auto" w:fill="FFFF00"/>
        </w:rPr>
        <w:t>czcionka w</w:t>
      </w:r>
      <w:r w:rsidR="008527B5" w:rsidRPr="00C67E4A">
        <w:rPr>
          <w:color w:val="000000"/>
          <w:szCs w:val="22"/>
          <w:highlight w:val="green"/>
          <w:shd w:val="clear" w:color="auto" w:fill="FFFF00"/>
        </w:rPr>
        <w:t xml:space="preserve"> </w:t>
      </w:r>
      <w:r w:rsidR="00AC3D8E" w:rsidRPr="00C67E4A">
        <w:rPr>
          <w:color w:val="000000"/>
          <w:szCs w:val="22"/>
          <w:highlight w:val="green"/>
          <w:shd w:val="clear" w:color="auto" w:fill="FFFF00"/>
        </w:rPr>
        <w:t xml:space="preserve">tabelach </w:t>
      </w:r>
      <w:r w:rsidR="008527B5" w:rsidRPr="00C67E4A">
        <w:rPr>
          <w:color w:val="000000"/>
          <w:szCs w:val="22"/>
          <w:highlight w:val="green"/>
          <w:shd w:val="clear" w:color="auto" w:fill="FFFF00"/>
        </w:rPr>
        <w:t>to</w:t>
      </w:r>
      <w:r w:rsidR="00AC3D8E" w:rsidRPr="00C67E4A">
        <w:rPr>
          <w:color w:val="000000"/>
          <w:szCs w:val="22"/>
          <w:highlight w:val="green"/>
          <w:shd w:val="clear" w:color="auto" w:fill="FFFF00"/>
        </w:rPr>
        <w:t xml:space="preserve"> 9–10 pkt</w:t>
      </w:r>
      <w:r w:rsidR="00C67E4A">
        <w:rPr>
          <w:color w:val="000000"/>
          <w:szCs w:val="22"/>
        </w:rPr>
        <w:t xml:space="preserve"> (</w:t>
      </w:r>
      <w:r w:rsidR="00AC3D8E" w:rsidRPr="00C67E4A">
        <w:rPr>
          <w:color w:val="000000"/>
          <w:szCs w:val="22"/>
        </w:rPr>
        <w:t>dopuszczalne 8 pkt</w:t>
      </w:r>
      <w:r w:rsidR="00AC3D8E" w:rsidRPr="001134DE">
        <w:rPr>
          <w:color w:val="000000"/>
          <w:szCs w:val="22"/>
        </w:rPr>
        <w:t xml:space="preserve"> w przypadku b</w:t>
      </w:r>
      <w:r w:rsidR="008527B5">
        <w:rPr>
          <w:color w:val="000000"/>
          <w:szCs w:val="22"/>
        </w:rPr>
        <w:t>ardzo</w:t>
      </w:r>
      <w:r w:rsidR="00AC3D8E" w:rsidRPr="001134DE">
        <w:rPr>
          <w:color w:val="000000"/>
          <w:szCs w:val="22"/>
        </w:rPr>
        <w:t xml:space="preserve"> </w:t>
      </w:r>
      <w:r w:rsidR="008527B5">
        <w:rPr>
          <w:color w:val="000000"/>
          <w:szCs w:val="22"/>
        </w:rPr>
        <w:t>ro</w:t>
      </w:r>
      <w:r w:rsidR="008527B5">
        <w:rPr>
          <w:color w:val="000000"/>
          <w:szCs w:val="22"/>
        </w:rPr>
        <w:t>z</w:t>
      </w:r>
      <w:r w:rsidR="008527B5">
        <w:rPr>
          <w:color w:val="000000"/>
          <w:szCs w:val="22"/>
        </w:rPr>
        <w:t>budowanych</w:t>
      </w:r>
      <w:r w:rsidR="00AC3D8E" w:rsidRPr="001134DE">
        <w:rPr>
          <w:color w:val="000000"/>
          <w:szCs w:val="22"/>
        </w:rPr>
        <w:t xml:space="preserve"> tab</w:t>
      </w:r>
      <w:r w:rsidR="008527B5">
        <w:rPr>
          <w:color w:val="000000"/>
          <w:szCs w:val="22"/>
        </w:rPr>
        <w:t>e</w:t>
      </w:r>
      <w:r w:rsidR="00AC3D8E" w:rsidRPr="001134DE">
        <w:rPr>
          <w:color w:val="000000"/>
          <w:szCs w:val="22"/>
        </w:rPr>
        <w:t>l).</w:t>
      </w:r>
    </w:p>
    <w:p w:rsidR="006404E1" w:rsidRPr="00FD38F2" w:rsidRDefault="006404E1" w:rsidP="00353D2B">
      <w:pPr>
        <w:autoSpaceDE w:val="0"/>
        <w:autoSpaceDN w:val="0"/>
        <w:adjustRightInd w:val="0"/>
        <w:ind w:firstLine="425"/>
        <w:rPr>
          <w:color w:val="000000"/>
          <w:szCs w:val="22"/>
        </w:rPr>
      </w:pPr>
      <w:r w:rsidRPr="001134DE">
        <w:rPr>
          <w:color w:val="000000"/>
          <w:szCs w:val="22"/>
        </w:rPr>
        <w:t xml:space="preserve">Tabele (tablice) należy </w:t>
      </w:r>
      <w:r w:rsidRPr="00C67E4A">
        <w:rPr>
          <w:color w:val="000000"/>
          <w:szCs w:val="22"/>
          <w:highlight w:val="yellow"/>
          <w:shd w:val="clear" w:color="auto" w:fill="FF9900"/>
        </w:rPr>
        <w:t xml:space="preserve">numerować kolejno </w:t>
      </w:r>
      <w:r w:rsidR="00AC3D8E" w:rsidRPr="00C67E4A">
        <w:rPr>
          <w:color w:val="000000"/>
          <w:szCs w:val="22"/>
          <w:highlight w:val="yellow"/>
          <w:shd w:val="clear" w:color="auto" w:fill="FF9900"/>
        </w:rPr>
        <w:t>(!)</w:t>
      </w:r>
      <w:r w:rsidR="00AC3D8E" w:rsidRPr="001134DE">
        <w:rPr>
          <w:color w:val="000000"/>
          <w:szCs w:val="22"/>
        </w:rPr>
        <w:t xml:space="preserve"> </w:t>
      </w:r>
      <w:r w:rsidRPr="001134DE">
        <w:rPr>
          <w:color w:val="000000"/>
          <w:szCs w:val="22"/>
        </w:rPr>
        <w:t>w</w:t>
      </w:r>
      <w:r w:rsidRPr="00FD38F2">
        <w:rPr>
          <w:color w:val="000000"/>
          <w:szCs w:val="22"/>
        </w:rPr>
        <w:t xml:space="preserve"> ramach artykułu. Jeżeli tabela (tablica) nie mieści się w jednym polu zadruku, można ją podzielić i prz</w:t>
      </w:r>
      <w:r w:rsidRPr="00FD38F2">
        <w:rPr>
          <w:color w:val="000000"/>
          <w:szCs w:val="22"/>
        </w:rPr>
        <w:t>e</w:t>
      </w:r>
      <w:r w:rsidRPr="00FD38F2">
        <w:rPr>
          <w:color w:val="000000"/>
          <w:szCs w:val="22"/>
        </w:rPr>
        <w:t xml:space="preserve">nieść na następną stronę czy strony – wówczas nad wszystkimi częściami tabeli (tablicy) należy powtórzyć jej numer </w:t>
      </w:r>
      <w:r w:rsidR="008527B5">
        <w:rPr>
          <w:color w:val="000000"/>
          <w:szCs w:val="22"/>
        </w:rPr>
        <w:t>i główkę tabeli.</w:t>
      </w:r>
    </w:p>
    <w:p w:rsidR="00AC3D8E" w:rsidRDefault="008527B5" w:rsidP="00353D2B">
      <w:pPr>
        <w:autoSpaceDE w:val="0"/>
        <w:autoSpaceDN w:val="0"/>
        <w:adjustRightInd w:val="0"/>
        <w:ind w:firstLine="425"/>
        <w:rPr>
          <w:color w:val="000000"/>
          <w:szCs w:val="22"/>
        </w:rPr>
      </w:pPr>
      <w:r>
        <w:rPr>
          <w:color w:val="000000"/>
          <w:szCs w:val="22"/>
        </w:rPr>
        <w:t>Aby</w:t>
      </w:r>
      <w:r w:rsidR="00AC3D8E" w:rsidRPr="00FD38F2">
        <w:rPr>
          <w:color w:val="000000"/>
          <w:szCs w:val="22"/>
        </w:rPr>
        <w:t xml:space="preserve"> popraw</w:t>
      </w:r>
      <w:r>
        <w:rPr>
          <w:color w:val="000000"/>
          <w:szCs w:val="22"/>
        </w:rPr>
        <w:t>ić</w:t>
      </w:r>
      <w:r w:rsidR="00AC3D8E" w:rsidRPr="00FD38F2">
        <w:rPr>
          <w:color w:val="000000"/>
          <w:szCs w:val="22"/>
        </w:rPr>
        <w:t xml:space="preserve"> czytelnoś</w:t>
      </w:r>
      <w:r>
        <w:rPr>
          <w:color w:val="000000"/>
          <w:szCs w:val="22"/>
        </w:rPr>
        <w:t>ć</w:t>
      </w:r>
      <w:r w:rsidR="00AC3D8E" w:rsidRPr="00FD38F2">
        <w:rPr>
          <w:color w:val="000000"/>
          <w:szCs w:val="22"/>
        </w:rPr>
        <w:t xml:space="preserve"> tabel, można używać </w:t>
      </w:r>
      <w:r w:rsidR="006404E1" w:rsidRPr="00FD38F2">
        <w:rPr>
          <w:color w:val="000000"/>
          <w:szCs w:val="22"/>
        </w:rPr>
        <w:t>odcie</w:t>
      </w:r>
      <w:r w:rsidR="00AC3D8E" w:rsidRPr="00FD38F2">
        <w:rPr>
          <w:color w:val="000000"/>
          <w:szCs w:val="22"/>
        </w:rPr>
        <w:t>nia</w:t>
      </w:r>
      <w:r w:rsidR="006404E1" w:rsidRPr="00FD38F2">
        <w:rPr>
          <w:color w:val="000000"/>
          <w:szCs w:val="22"/>
        </w:rPr>
        <w:t xml:space="preserve"> szar</w:t>
      </w:r>
      <w:r w:rsidR="00FD38F2">
        <w:rPr>
          <w:color w:val="000000"/>
          <w:szCs w:val="22"/>
        </w:rPr>
        <w:t>ego</w:t>
      </w:r>
      <w:r w:rsidR="006404E1" w:rsidRPr="00FD38F2">
        <w:rPr>
          <w:color w:val="000000"/>
          <w:szCs w:val="22"/>
        </w:rPr>
        <w:t xml:space="preserve"> (do 20% czerni).</w:t>
      </w:r>
    </w:p>
    <w:p w:rsidR="008A1455" w:rsidRDefault="008A1455" w:rsidP="00353D2B">
      <w:pPr>
        <w:spacing w:before="280"/>
        <w:rPr>
          <w:sz w:val="18"/>
          <w:szCs w:val="18"/>
        </w:rPr>
      </w:pPr>
      <w:r w:rsidRPr="001E4BA8">
        <w:rPr>
          <w:sz w:val="18"/>
          <w:szCs w:val="18"/>
        </w:rPr>
        <w:t>Tab</w:t>
      </w:r>
      <w:r>
        <w:rPr>
          <w:sz w:val="18"/>
          <w:szCs w:val="18"/>
        </w:rPr>
        <w:t>e</w:t>
      </w:r>
      <w:r w:rsidRPr="001E4BA8">
        <w:rPr>
          <w:sz w:val="18"/>
          <w:szCs w:val="18"/>
        </w:rPr>
        <w:t>la</w:t>
      </w:r>
      <w:r>
        <w:rPr>
          <w:sz w:val="18"/>
          <w:szCs w:val="18"/>
        </w:rPr>
        <w:t xml:space="preserve"> </w:t>
      </w:r>
      <w:r w:rsidRPr="001E4BA8">
        <w:rPr>
          <w:sz w:val="18"/>
          <w:szCs w:val="18"/>
        </w:rPr>
        <w:t xml:space="preserve">1. </w:t>
      </w:r>
      <w:r w:rsidRPr="001B18DF">
        <w:rPr>
          <w:sz w:val="18"/>
          <w:szCs w:val="18"/>
        </w:rPr>
        <w:t>Właściwości fizyczno-chemiczne Epidianu 5</w:t>
      </w:r>
      <w:r w:rsidR="009735AA">
        <w:rPr>
          <w:sz w:val="18"/>
          <w:szCs w:val="18"/>
        </w:rPr>
        <w:t>, na podstawie</w:t>
      </w:r>
      <w:r w:rsidRPr="001B18DF">
        <w:rPr>
          <w:sz w:val="18"/>
          <w:szCs w:val="18"/>
        </w:rPr>
        <w:t xml:space="preserve"> [</w:t>
      </w:r>
      <w:r>
        <w:rPr>
          <w:sz w:val="18"/>
          <w:szCs w:val="18"/>
        </w:rPr>
        <w:t>12</w:t>
      </w:r>
      <w:r w:rsidRPr="001B18DF">
        <w:rPr>
          <w:sz w:val="18"/>
          <w:szCs w:val="18"/>
        </w:rPr>
        <w:t>]</w:t>
      </w:r>
    </w:p>
    <w:p w:rsidR="008A1455" w:rsidRPr="001B18DF" w:rsidRDefault="008A1455" w:rsidP="00353D2B">
      <w:pPr>
        <w:spacing w:before="80" w:after="160"/>
        <w:rPr>
          <w:sz w:val="18"/>
          <w:szCs w:val="18"/>
          <w:lang w:val="en-US" w:eastAsia="en-US"/>
        </w:rPr>
      </w:pPr>
      <w:r w:rsidRPr="001B18DF">
        <w:rPr>
          <w:sz w:val="18"/>
          <w:szCs w:val="18"/>
          <w:lang w:val="en-US" w:eastAsia="en-US"/>
        </w:rPr>
        <w:t>Table 1. Physicochemical properties</w:t>
      </w:r>
      <w:r>
        <w:rPr>
          <w:sz w:val="18"/>
          <w:szCs w:val="18"/>
          <w:lang w:val="en-US" w:eastAsia="en-US"/>
        </w:rPr>
        <w:t xml:space="preserve"> of </w:t>
      </w:r>
      <w:proofErr w:type="spellStart"/>
      <w:r>
        <w:rPr>
          <w:sz w:val="18"/>
          <w:szCs w:val="18"/>
          <w:lang w:val="en-US" w:eastAsia="en-US"/>
        </w:rPr>
        <w:t>Epidian</w:t>
      </w:r>
      <w:proofErr w:type="spellEnd"/>
      <w:r>
        <w:rPr>
          <w:sz w:val="18"/>
          <w:szCs w:val="18"/>
          <w:lang w:val="en-US" w:eastAsia="en-US"/>
        </w:rPr>
        <w:t xml:space="preserve"> 5</w:t>
      </w:r>
      <w:r w:rsidR="009735AA">
        <w:rPr>
          <w:sz w:val="18"/>
          <w:szCs w:val="18"/>
          <w:lang w:val="en-US" w:eastAsia="en-US"/>
        </w:rPr>
        <w:t>, based on</w:t>
      </w:r>
      <w:r>
        <w:rPr>
          <w:sz w:val="18"/>
          <w:szCs w:val="18"/>
          <w:lang w:val="en-US" w:eastAsia="en-US"/>
        </w:rPr>
        <w:t xml:space="preserve"> [12</w:t>
      </w:r>
      <w:r w:rsidRPr="001B18DF">
        <w:rPr>
          <w:sz w:val="18"/>
          <w:szCs w:val="18"/>
          <w:lang w:val="en-US" w:eastAsia="en-US"/>
        </w:rPr>
        <w:t>]</w:t>
      </w:r>
    </w:p>
    <w:tbl>
      <w:tblPr>
        <w:tblW w:w="71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1E0" w:firstRow="1" w:lastRow="1" w:firstColumn="1" w:lastColumn="1" w:noHBand="0" w:noVBand="0"/>
      </w:tblPr>
      <w:tblGrid>
        <w:gridCol w:w="1429"/>
        <w:gridCol w:w="1429"/>
        <w:gridCol w:w="1428"/>
        <w:gridCol w:w="1429"/>
        <w:gridCol w:w="1429"/>
      </w:tblGrid>
      <w:tr w:rsidR="008A1455" w:rsidRPr="008527B5" w:rsidTr="008527B5">
        <w:trPr>
          <w:jc w:val="center"/>
        </w:trPr>
        <w:tc>
          <w:tcPr>
            <w:tcW w:w="1417" w:type="dxa"/>
            <w:shd w:val="clear" w:color="auto" w:fill="CCCCCC"/>
            <w:vAlign w:val="center"/>
          </w:tcPr>
          <w:p w:rsidR="008A1455" w:rsidRPr="008527B5" w:rsidRDefault="008A1455" w:rsidP="00484F07">
            <w:pPr>
              <w:jc w:val="center"/>
              <w:rPr>
                <w:b/>
                <w:sz w:val="18"/>
                <w:szCs w:val="18"/>
              </w:rPr>
            </w:pPr>
            <w:r w:rsidRPr="008527B5">
              <w:rPr>
                <w:b/>
                <w:sz w:val="18"/>
                <w:szCs w:val="18"/>
              </w:rPr>
              <w:t xml:space="preserve">Rodzaj </w:t>
            </w:r>
          </w:p>
          <w:p w:rsidR="008A1455" w:rsidRPr="008527B5" w:rsidRDefault="008A1455" w:rsidP="00484F07">
            <w:pPr>
              <w:jc w:val="center"/>
              <w:rPr>
                <w:b/>
                <w:sz w:val="18"/>
                <w:szCs w:val="18"/>
              </w:rPr>
            </w:pPr>
            <w:r w:rsidRPr="008527B5">
              <w:rPr>
                <w:b/>
                <w:sz w:val="18"/>
                <w:szCs w:val="18"/>
              </w:rPr>
              <w:t>żywicy</w:t>
            </w:r>
          </w:p>
        </w:tc>
        <w:tc>
          <w:tcPr>
            <w:tcW w:w="1418" w:type="dxa"/>
            <w:shd w:val="clear" w:color="auto" w:fill="CCCCCC"/>
            <w:vAlign w:val="center"/>
          </w:tcPr>
          <w:p w:rsidR="008A1455" w:rsidRPr="008527B5" w:rsidRDefault="008A1455" w:rsidP="00484F07">
            <w:pPr>
              <w:jc w:val="center"/>
              <w:rPr>
                <w:b/>
                <w:sz w:val="18"/>
                <w:szCs w:val="18"/>
              </w:rPr>
            </w:pPr>
            <w:r w:rsidRPr="008527B5">
              <w:rPr>
                <w:b/>
                <w:sz w:val="18"/>
                <w:szCs w:val="18"/>
              </w:rPr>
              <w:t>Gęstość</w:t>
            </w:r>
          </w:p>
          <w:p w:rsidR="008A1455" w:rsidRPr="008527B5" w:rsidRDefault="008A1455" w:rsidP="00484F07">
            <w:pPr>
              <w:jc w:val="center"/>
              <w:rPr>
                <w:b/>
                <w:sz w:val="18"/>
                <w:szCs w:val="18"/>
              </w:rPr>
            </w:pPr>
            <w:r w:rsidRPr="008527B5">
              <w:rPr>
                <w:b/>
                <w:sz w:val="18"/>
                <w:szCs w:val="18"/>
              </w:rPr>
              <w:t>[g/cm</w:t>
            </w:r>
            <w:r w:rsidRPr="008527B5">
              <w:rPr>
                <w:b/>
                <w:sz w:val="18"/>
                <w:szCs w:val="18"/>
                <w:vertAlign w:val="superscript"/>
              </w:rPr>
              <w:t>3</w:t>
            </w:r>
            <w:r w:rsidRPr="008527B5">
              <w:rPr>
                <w:b/>
                <w:sz w:val="18"/>
                <w:szCs w:val="18"/>
              </w:rPr>
              <w:t>]</w:t>
            </w:r>
          </w:p>
        </w:tc>
        <w:tc>
          <w:tcPr>
            <w:tcW w:w="1417" w:type="dxa"/>
            <w:shd w:val="clear" w:color="auto" w:fill="CCCCCC"/>
            <w:vAlign w:val="center"/>
          </w:tcPr>
          <w:p w:rsidR="008A1455" w:rsidRPr="008527B5" w:rsidRDefault="008A1455" w:rsidP="00484F07">
            <w:pPr>
              <w:jc w:val="center"/>
              <w:rPr>
                <w:b/>
                <w:sz w:val="18"/>
                <w:szCs w:val="18"/>
              </w:rPr>
            </w:pPr>
            <w:r w:rsidRPr="008527B5">
              <w:rPr>
                <w:b/>
                <w:sz w:val="18"/>
                <w:szCs w:val="18"/>
              </w:rPr>
              <w:t>Lepkość 25</w:t>
            </w:r>
            <w:r w:rsidRPr="008527B5">
              <w:rPr>
                <w:b/>
                <w:sz w:val="18"/>
                <w:szCs w:val="18"/>
                <w:vertAlign w:val="superscript"/>
              </w:rPr>
              <w:t>o</w:t>
            </w:r>
            <w:r w:rsidRPr="008527B5">
              <w:rPr>
                <w:b/>
                <w:sz w:val="18"/>
                <w:szCs w:val="18"/>
              </w:rPr>
              <w:t>C</w:t>
            </w:r>
          </w:p>
          <w:p w:rsidR="008A1455" w:rsidRPr="008527B5" w:rsidRDefault="008A1455" w:rsidP="008527B5">
            <w:pPr>
              <w:jc w:val="center"/>
              <w:rPr>
                <w:b/>
                <w:sz w:val="18"/>
                <w:szCs w:val="18"/>
              </w:rPr>
            </w:pPr>
            <w:r w:rsidRPr="008527B5">
              <w:rPr>
                <w:b/>
                <w:sz w:val="18"/>
                <w:szCs w:val="18"/>
              </w:rPr>
              <w:t>[</w:t>
            </w:r>
            <w:proofErr w:type="spellStart"/>
            <w:r w:rsidRPr="008527B5">
              <w:rPr>
                <w:b/>
                <w:sz w:val="18"/>
                <w:szCs w:val="18"/>
              </w:rPr>
              <w:t>mPa</w:t>
            </w:r>
            <w:proofErr w:type="spellEnd"/>
            <w:r w:rsidR="008527B5">
              <w:rPr>
                <w:b/>
                <w:sz w:val="18"/>
                <w:szCs w:val="18"/>
              </w:rPr>
              <w:sym w:font="Symbol" w:char="F0D7"/>
            </w:r>
            <w:r w:rsidRPr="008527B5">
              <w:rPr>
                <w:b/>
                <w:sz w:val="18"/>
                <w:szCs w:val="18"/>
              </w:rPr>
              <w:t>s]</w:t>
            </w:r>
          </w:p>
        </w:tc>
        <w:tc>
          <w:tcPr>
            <w:tcW w:w="1418" w:type="dxa"/>
            <w:shd w:val="clear" w:color="auto" w:fill="CCCCCC"/>
            <w:vAlign w:val="center"/>
          </w:tcPr>
          <w:p w:rsidR="008A1455" w:rsidRPr="008527B5" w:rsidRDefault="008A1455" w:rsidP="008527B5">
            <w:pPr>
              <w:spacing w:before="24" w:after="24"/>
              <w:jc w:val="center"/>
              <w:rPr>
                <w:b/>
                <w:sz w:val="18"/>
                <w:szCs w:val="18"/>
              </w:rPr>
            </w:pPr>
            <w:r w:rsidRPr="008527B5">
              <w:rPr>
                <w:b/>
                <w:sz w:val="18"/>
                <w:szCs w:val="18"/>
              </w:rPr>
              <w:t xml:space="preserve">Ciężar </w:t>
            </w:r>
            <w:r w:rsidR="008527B5">
              <w:rPr>
                <w:b/>
                <w:sz w:val="18"/>
                <w:szCs w:val="18"/>
              </w:rPr>
              <w:br/>
              <w:t>c</w:t>
            </w:r>
            <w:r w:rsidRPr="008527B5">
              <w:rPr>
                <w:b/>
                <w:sz w:val="18"/>
                <w:szCs w:val="18"/>
              </w:rPr>
              <w:t>ząsteczkowy</w:t>
            </w:r>
            <w:r w:rsidR="008527B5">
              <w:rPr>
                <w:b/>
                <w:sz w:val="18"/>
                <w:szCs w:val="18"/>
              </w:rPr>
              <w:br/>
            </w:r>
            <w:r w:rsidRPr="008527B5">
              <w:rPr>
                <w:b/>
                <w:sz w:val="18"/>
                <w:szCs w:val="18"/>
              </w:rPr>
              <w:t>[g/mol]</w:t>
            </w:r>
          </w:p>
        </w:tc>
        <w:tc>
          <w:tcPr>
            <w:tcW w:w="1418" w:type="dxa"/>
            <w:shd w:val="clear" w:color="auto" w:fill="CCCCCC"/>
            <w:vAlign w:val="center"/>
          </w:tcPr>
          <w:p w:rsidR="008A1455" w:rsidRPr="008527B5" w:rsidRDefault="008A1455" w:rsidP="008527B5">
            <w:pPr>
              <w:spacing w:before="24" w:after="24"/>
              <w:jc w:val="center"/>
              <w:rPr>
                <w:b/>
                <w:sz w:val="18"/>
                <w:szCs w:val="18"/>
              </w:rPr>
            </w:pPr>
            <w:r w:rsidRPr="008527B5">
              <w:rPr>
                <w:b/>
                <w:sz w:val="18"/>
                <w:szCs w:val="18"/>
              </w:rPr>
              <w:t>Liczba epoks</w:t>
            </w:r>
            <w:r w:rsidRPr="008527B5">
              <w:rPr>
                <w:b/>
                <w:sz w:val="18"/>
                <w:szCs w:val="18"/>
              </w:rPr>
              <w:t>y</w:t>
            </w:r>
            <w:r w:rsidRPr="008527B5">
              <w:rPr>
                <w:b/>
                <w:sz w:val="18"/>
                <w:szCs w:val="18"/>
              </w:rPr>
              <w:t>dowa LE</w:t>
            </w:r>
            <w:r w:rsidR="008527B5">
              <w:rPr>
                <w:b/>
                <w:sz w:val="18"/>
                <w:szCs w:val="18"/>
              </w:rPr>
              <w:br/>
            </w:r>
            <w:r w:rsidRPr="008527B5">
              <w:rPr>
                <w:b/>
                <w:sz w:val="18"/>
                <w:szCs w:val="18"/>
              </w:rPr>
              <w:t>[mol/100g]</w:t>
            </w:r>
          </w:p>
        </w:tc>
      </w:tr>
      <w:tr w:rsidR="008A1455" w:rsidRPr="008527B5" w:rsidTr="008527B5">
        <w:trPr>
          <w:jc w:val="center"/>
        </w:trPr>
        <w:tc>
          <w:tcPr>
            <w:tcW w:w="1417" w:type="dxa"/>
            <w:vAlign w:val="center"/>
          </w:tcPr>
          <w:p w:rsidR="008A1455" w:rsidRPr="008527B5" w:rsidRDefault="008A1455" w:rsidP="008527B5">
            <w:pPr>
              <w:spacing w:before="20" w:after="20"/>
              <w:jc w:val="center"/>
              <w:rPr>
                <w:sz w:val="18"/>
                <w:szCs w:val="18"/>
              </w:rPr>
            </w:pPr>
            <w:r w:rsidRPr="008527B5">
              <w:rPr>
                <w:sz w:val="18"/>
                <w:szCs w:val="18"/>
              </w:rPr>
              <w:t>Epidian 5</w:t>
            </w:r>
          </w:p>
        </w:tc>
        <w:tc>
          <w:tcPr>
            <w:tcW w:w="1418" w:type="dxa"/>
            <w:vAlign w:val="center"/>
          </w:tcPr>
          <w:p w:rsidR="008A1455" w:rsidRPr="008527B5" w:rsidRDefault="008A1455" w:rsidP="008527B5">
            <w:pPr>
              <w:spacing w:before="20" w:after="20"/>
              <w:jc w:val="center"/>
              <w:rPr>
                <w:sz w:val="18"/>
                <w:szCs w:val="18"/>
              </w:rPr>
            </w:pPr>
            <w:r w:rsidRPr="008527B5">
              <w:rPr>
                <w:sz w:val="18"/>
                <w:szCs w:val="18"/>
              </w:rPr>
              <w:t>1,17</w:t>
            </w:r>
          </w:p>
        </w:tc>
        <w:tc>
          <w:tcPr>
            <w:tcW w:w="1417" w:type="dxa"/>
            <w:vAlign w:val="center"/>
          </w:tcPr>
          <w:p w:rsidR="008A1455" w:rsidRPr="008527B5" w:rsidRDefault="008A1455" w:rsidP="008527B5">
            <w:pPr>
              <w:spacing w:before="20" w:after="20"/>
              <w:jc w:val="center"/>
              <w:rPr>
                <w:sz w:val="18"/>
                <w:szCs w:val="18"/>
              </w:rPr>
            </w:pPr>
            <w:r w:rsidRPr="008527B5">
              <w:rPr>
                <w:sz w:val="18"/>
                <w:szCs w:val="18"/>
              </w:rPr>
              <w:t>30000</w:t>
            </w:r>
          </w:p>
        </w:tc>
        <w:tc>
          <w:tcPr>
            <w:tcW w:w="1418" w:type="dxa"/>
            <w:vAlign w:val="center"/>
          </w:tcPr>
          <w:p w:rsidR="008A1455" w:rsidRPr="008527B5" w:rsidRDefault="008A1455" w:rsidP="008527B5">
            <w:pPr>
              <w:spacing w:before="20" w:after="20"/>
              <w:jc w:val="center"/>
              <w:rPr>
                <w:sz w:val="18"/>
                <w:szCs w:val="18"/>
              </w:rPr>
            </w:pPr>
            <w:r w:rsidRPr="008527B5">
              <w:rPr>
                <w:sz w:val="18"/>
                <w:szCs w:val="18"/>
              </w:rPr>
              <w:t>450</w:t>
            </w:r>
          </w:p>
        </w:tc>
        <w:tc>
          <w:tcPr>
            <w:tcW w:w="1418" w:type="dxa"/>
            <w:vAlign w:val="center"/>
          </w:tcPr>
          <w:p w:rsidR="008A1455" w:rsidRPr="008527B5" w:rsidRDefault="008A1455" w:rsidP="008527B5">
            <w:pPr>
              <w:spacing w:before="20" w:after="20"/>
              <w:jc w:val="center"/>
              <w:rPr>
                <w:sz w:val="18"/>
                <w:szCs w:val="18"/>
              </w:rPr>
            </w:pPr>
            <w:r w:rsidRPr="008527B5">
              <w:rPr>
                <w:sz w:val="18"/>
                <w:szCs w:val="18"/>
              </w:rPr>
              <w:t>0,49</w:t>
            </w:r>
          </w:p>
        </w:tc>
      </w:tr>
    </w:tbl>
    <w:p w:rsidR="00FD38F2" w:rsidRDefault="00FD38F2" w:rsidP="00FD38F2">
      <w:pPr>
        <w:autoSpaceDE w:val="0"/>
        <w:autoSpaceDN w:val="0"/>
        <w:adjustRightInd w:val="0"/>
        <w:ind w:firstLine="425"/>
        <w:rPr>
          <w:color w:val="000000"/>
          <w:szCs w:val="22"/>
        </w:rPr>
      </w:pPr>
    </w:p>
    <w:p w:rsidR="00FD38F2" w:rsidRDefault="00FD38F2" w:rsidP="00FD38F2">
      <w:pPr>
        <w:autoSpaceDE w:val="0"/>
        <w:autoSpaceDN w:val="0"/>
        <w:adjustRightInd w:val="0"/>
        <w:ind w:firstLine="425"/>
        <w:rPr>
          <w:color w:val="000000"/>
          <w:szCs w:val="22"/>
        </w:rPr>
      </w:pPr>
      <w:r>
        <w:rPr>
          <w:color w:val="000000"/>
          <w:szCs w:val="22"/>
        </w:rPr>
        <w:t>Po tabeli</w:t>
      </w:r>
      <w:r w:rsidR="002E1492">
        <w:rPr>
          <w:color w:val="000000"/>
          <w:szCs w:val="22"/>
        </w:rPr>
        <w:t xml:space="preserve"> należy zostawić</w:t>
      </w:r>
      <w:r>
        <w:rPr>
          <w:color w:val="000000"/>
          <w:szCs w:val="22"/>
        </w:rPr>
        <w:t xml:space="preserve"> </w:t>
      </w:r>
      <w:r w:rsidRPr="00C67E4A">
        <w:rPr>
          <w:color w:val="000000"/>
          <w:szCs w:val="22"/>
          <w:highlight w:val="green"/>
          <w:shd w:val="clear" w:color="auto" w:fill="FFFF00"/>
        </w:rPr>
        <w:t>jeden pusty wiersz</w:t>
      </w:r>
      <w:r w:rsidR="002E1492">
        <w:rPr>
          <w:color w:val="000000"/>
          <w:szCs w:val="22"/>
        </w:rPr>
        <w:t>, po którym następuje</w:t>
      </w:r>
      <w:r>
        <w:rPr>
          <w:color w:val="000000"/>
          <w:szCs w:val="22"/>
        </w:rPr>
        <w:t xml:space="preserve"> </w:t>
      </w:r>
      <w:r w:rsidR="002E1492">
        <w:rPr>
          <w:color w:val="000000"/>
          <w:szCs w:val="22"/>
        </w:rPr>
        <w:t>kolejna</w:t>
      </w:r>
      <w:r>
        <w:rPr>
          <w:color w:val="000000"/>
          <w:szCs w:val="22"/>
        </w:rPr>
        <w:t xml:space="preserve"> część artykułu. </w:t>
      </w:r>
      <w:r w:rsidR="008527B5" w:rsidRPr="00C67E4A">
        <w:rPr>
          <w:color w:val="000000"/>
          <w:szCs w:val="22"/>
          <w:highlight w:val="cyan"/>
        </w:rPr>
        <w:t>Dalej zamieszczono dwie przykładowe tabele</w:t>
      </w:r>
      <w:r w:rsidR="00484F07">
        <w:rPr>
          <w:color w:val="000000"/>
          <w:szCs w:val="22"/>
        </w:rPr>
        <w:t>.</w:t>
      </w:r>
    </w:p>
    <w:p w:rsidR="008527B5" w:rsidRDefault="008527B5" w:rsidP="00FD38F2">
      <w:pPr>
        <w:autoSpaceDE w:val="0"/>
        <w:autoSpaceDN w:val="0"/>
        <w:adjustRightInd w:val="0"/>
        <w:ind w:firstLine="425"/>
        <w:rPr>
          <w:color w:val="000000"/>
          <w:szCs w:val="22"/>
        </w:rPr>
      </w:pPr>
    </w:p>
    <w:p w:rsidR="008527B5" w:rsidRDefault="008527B5" w:rsidP="00FD38F2">
      <w:pPr>
        <w:autoSpaceDE w:val="0"/>
        <w:autoSpaceDN w:val="0"/>
        <w:adjustRightInd w:val="0"/>
        <w:ind w:firstLine="425"/>
        <w:rPr>
          <w:color w:val="000000"/>
          <w:szCs w:val="22"/>
        </w:rPr>
      </w:pPr>
    </w:p>
    <w:p w:rsidR="008527B5" w:rsidRDefault="008527B5" w:rsidP="00FD38F2">
      <w:pPr>
        <w:autoSpaceDE w:val="0"/>
        <w:autoSpaceDN w:val="0"/>
        <w:adjustRightInd w:val="0"/>
        <w:ind w:firstLine="425"/>
        <w:rPr>
          <w:color w:val="000000"/>
          <w:szCs w:val="22"/>
        </w:rPr>
      </w:pPr>
    </w:p>
    <w:p w:rsidR="008527B5" w:rsidRDefault="008527B5" w:rsidP="00FD38F2">
      <w:pPr>
        <w:autoSpaceDE w:val="0"/>
        <w:autoSpaceDN w:val="0"/>
        <w:adjustRightInd w:val="0"/>
        <w:ind w:firstLine="425"/>
        <w:rPr>
          <w:color w:val="000000"/>
          <w:szCs w:val="22"/>
        </w:rPr>
      </w:pPr>
    </w:p>
    <w:p w:rsidR="00353D2B" w:rsidRPr="001F4058" w:rsidRDefault="00353D2B" w:rsidP="006660E5">
      <w:pPr>
        <w:pStyle w:val="Nagwek2"/>
        <w:numPr>
          <w:ilvl w:val="0"/>
          <w:numId w:val="0"/>
        </w:numPr>
        <w:spacing w:before="220" w:after="60"/>
        <w:ind w:right="1418"/>
        <w:rPr>
          <w:b w:val="0"/>
          <w:sz w:val="18"/>
          <w:szCs w:val="18"/>
        </w:rPr>
      </w:pPr>
      <w:r w:rsidRPr="001F4058">
        <w:rPr>
          <w:b w:val="0"/>
          <w:sz w:val="18"/>
          <w:szCs w:val="18"/>
        </w:rPr>
        <w:lastRenderedPageBreak/>
        <w:t xml:space="preserve">Tabela </w:t>
      </w:r>
      <w:r w:rsidR="00FD38F2">
        <w:rPr>
          <w:b w:val="0"/>
          <w:sz w:val="18"/>
          <w:szCs w:val="18"/>
        </w:rPr>
        <w:t>2</w:t>
      </w:r>
      <w:r w:rsidRPr="001F4058">
        <w:rPr>
          <w:b w:val="0"/>
          <w:sz w:val="18"/>
          <w:szCs w:val="18"/>
        </w:rPr>
        <w:t>. Rekomendowane wartości wskaźników niezawodności wg JCSS (</w:t>
      </w:r>
      <w:proofErr w:type="spellStart"/>
      <w:r w:rsidRPr="001F4058">
        <w:rPr>
          <w:b w:val="0"/>
          <w:sz w:val="18"/>
          <w:szCs w:val="18"/>
        </w:rPr>
        <w:t>Probabilistic</w:t>
      </w:r>
      <w:proofErr w:type="spellEnd"/>
      <w:r w:rsidRPr="001F4058">
        <w:rPr>
          <w:b w:val="0"/>
          <w:sz w:val="18"/>
          <w:szCs w:val="18"/>
        </w:rPr>
        <w:t xml:space="preserve"> Model </w:t>
      </w:r>
      <w:proofErr w:type="spellStart"/>
      <w:r w:rsidRPr="001F4058">
        <w:rPr>
          <w:b w:val="0"/>
          <w:sz w:val="18"/>
          <w:szCs w:val="18"/>
        </w:rPr>
        <w:t>Code</w:t>
      </w:r>
      <w:proofErr w:type="spellEnd"/>
      <w:r w:rsidRPr="001F4058">
        <w:rPr>
          <w:b w:val="0"/>
          <w:sz w:val="18"/>
          <w:szCs w:val="18"/>
        </w:rPr>
        <w:t xml:space="preserve"> </w:t>
      </w:r>
      <w:r w:rsidR="008527B5">
        <w:rPr>
          <w:b w:val="0"/>
          <w:sz w:val="18"/>
          <w:szCs w:val="18"/>
        </w:rPr>
        <w:t>–</w:t>
      </w:r>
      <w:r w:rsidRPr="001F4058">
        <w:rPr>
          <w:b w:val="0"/>
          <w:sz w:val="18"/>
          <w:szCs w:val="18"/>
        </w:rPr>
        <w:t xml:space="preserve"> Part</w:t>
      </w:r>
      <w:r w:rsidR="008527B5">
        <w:rPr>
          <w:b w:val="0"/>
          <w:sz w:val="18"/>
          <w:szCs w:val="18"/>
        </w:rPr>
        <w:t xml:space="preserve"> </w:t>
      </w:r>
      <w:r w:rsidRPr="001F4058">
        <w:rPr>
          <w:b w:val="0"/>
          <w:sz w:val="18"/>
          <w:szCs w:val="18"/>
        </w:rPr>
        <w:t xml:space="preserve">1) </w:t>
      </w:r>
    </w:p>
    <w:p w:rsidR="00353D2B" w:rsidRPr="003970E7" w:rsidRDefault="00353D2B" w:rsidP="006660E5">
      <w:pPr>
        <w:tabs>
          <w:tab w:val="clear" w:pos="425"/>
          <w:tab w:val="left" w:pos="426"/>
        </w:tabs>
        <w:spacing w:after="120"/>
        <w:ind w:right="1418"/>
        <w:rPr>
          <w:sz w:val="18"/>
          <w:szCs w:val="18"/>
          <w:lang w:val="en-US"/>
        </w:rPr>
      </w:pPr>
      <w:r>
        <w:rPr>
          <w:sz w:val="18"/>
          <w:szCs w:val="18"/>
          <w:lang w:val="en-US"/>
        </w:rPr>
        <w:t xml:space="preserve">Table </w:t>
      </w:r>
      <w:r w:rsidR="00FD38F2">
        <w:rPr>
          <w:sz w:val="18"/>
          <w:szCs w:val="18"/>
          <w:lang w:val="en-US"/>
        </w:rPr>
        <w:t>2</w:t>
      </w:r>
      <w:r>
        <w:rPr>
          <w:sz w:val="18"/>
          <w:szCs w:val="18"/>
          <w:lang w:val="en-US"/>
        </w:rPr>
        <w:t>. Recommended</w:t>
      </w:r>
      <w:r w:rsidRPr="003970E7">
        <w:rPr>
          <w:sz w:val="18"/>
          <w:szCs w:val="18"/>
          <w:lang w:val="en-US"/>
        </w:rPr>
        <w:t xml:space="preserve"> values of reliability index according to JCSS (Prob</w:t>
      </w:r>
      <w:r w:rsidRPr="003970E7">
        <w:rPr>
          <w:sz w:val="18"/>
          <w:szCs w:val="18"/>
          <w:lang w:val="en-US"/>
        </w:rPr>
        <w:t>a</w:t>
      </w:r>
      <w:r w:rsidRPr="003970E7">
        <w:rPr>
          <w:sz w:val="18"/>
          <w:szCs w:val="18"/>
          <w:lang w:val="en-US"/>
        </w:rPr>
        <w:t xml:space="preserve">bilistic Model Code </w:t>
      </w:r>
      <w:r w:rsidR="008527B5">
        <w:rPr>
          <w:sz w:val="18"/>
          <w:szCs w:val="18"/>
          <w:lang w:val="en-US"/>
        </w:rPr>
        <w:t>–</w:t>
      </w:r>
      <w:r w:rsidRPr="003970E7">
        <w:rPr>
          <w:sz w:val="18"/>
          <w:szCs w:val="18"/>
          <w:lang w:val="en-US"/>
        </w:rPr>
        <w:t xml:space="preserve"> Part</w:t>
      </w:r>
      <w:r w:rsidR="008527B5">
        <w:rPr>
          <w:sz w:val="18"/>
          <w:szCs w:val="18"/>
          <w:lang w:val="en-US"/>
        </w:rPr>
        <w:t xml:space="preserve"> </w:t>
      </w:r>
      <w:r w:rsidRPr="003970E7">
        <w:rPr>
          <w:sz w:val="18"/>
          <w:szCs w:val="18"/>
          <w:lang w:val="en-US"/>
        </w:rPr>
        <w:t xml:space="preserve">1)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54"/>
        <w:gridCol w:w="1174"/>
        <w:gridCol w:w="1260"/>
        <w:gridCol w:w="1170"/>
      </w:tblGrid>
      <w:tr w:rsidR="00353D2B" w:rsidRPr="001F4058" w:rsidTr="008527B5">
        <w:tc>
          <w:tcPr>
            <w:tcW w:w="2154" w:type="dxa"/>
            <w:vMerge w:val="restart"/>
            <w:tcBorders>
              <w:top w:val="single" w:sz="4" w:space="0" w:color="auto"/>
              <w:left w:val="single" w:sz="4" w:space="0" w:color="auto"/>
              <w:bottom w:val="single" w:sz="4" w:space="0" w:color="auto"/>
              <w:right w:val="single" w:sz="4" w:space="0" w:color="auto"/>
            </w:tcBorders>
            <w:vAlign w:val="center"/>
          </w:tcPr>
          <w:p w:rsidR="00353D2B" w:rsidRPr="008527B5" w:rsidRDefault="00353D2B" w:rsidP="00484F07">
            <w:pPr>
              <w:tabs>
                <w:tab w:val="clear" w:pos="425"/>
                <w:tab w:val="left" w:pos="426"/>
              </w:tabs>
              <w:jc w:val="center"/>
              <w:rPr>
                <w:b/>
                <w:sz w:val="18"/>
                <w:szCs w:val="18"/>
              </w:rPr>
            </w:pPr>
            <w:r w:rsidRPr="008527B5">
              <w:rPr>
                <w:b/>
                <w:sz w:val="18"/>
                <w:szCs w:val="18"/>
              </w:rPr>
              <w:t>Koszty zapewnienia</w:t>
            </w:r>
          </w:p>
          <w:p w:rsidR="00353D2B" w:rsidRPr="008527B5" w:rsidRDefault="00353D2B" w:rsidP="00484F07">
            <w:pPr>
              <w:tabs>
                <w:tab w:val="clear" w:pos="425"/>
                <w:tab w:val="left" w:pos="426"/>
              </w:tabs>
              <w:jc w:val="center"/>
              <w:rPr>
                <w:b/>
                <w:sz w:val="18"/>
                <w:szCs w:val="18"/>
              </w:rPr>
            </w:pPr>
            <w:r w:rsidRPr="008527B5">
              <w:rPr>
                <w:b/>
                <w:sz w:val="18"/>
                <w:szCs w:val="18"/>
              </w:rPr>
              <w:t>bezpieczeństwa</w:t>
            </w:r>
          </w:p>
        </w:tc>
        <w:tc>
          <w:tcPr>
            <w:tcW w:w="3604" w:type="dxa"/>
            <w:gridSpan w:val="3"/>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Konsekwencje zniszczenia</w:t>
            </w:r>
          </w:p>
        </w:tc>
      </w:tr>
      <w:tr w:rsidR="00353D2B" w:rsidRPr="001F4058" w:rsidTr="008527B5">
        <w:tc>
          <w:tcPr>
            <w:tcW w:w="2154" w:type="dxa"/>
            <w:vMerge/>
            <w:tcBorders>
              <w:top w:val="single" w:sz="4" w:space="0" w:color="auto"/>
              <w:left w:val="single" w:sz="4" w:space="0" w:color="auto"/>
              <w:bottom w:val="single" w:sz="4" w:space="0" w:color="auto"/>
              <w:right w:val="single" w:sz="4" w:space="0" w:color="auto"/>
            </w:tcBorders>
            <w:vAlign w:val="center"/>
          </w:tcPr>
          <w:p w:rsidR="00353D2B" w:rsidRPr="008527B5" w:rsidRDefault="00353D2B" w:rsidP="00484F07">
            <w:pPr>
              <w:tabs>
                <w:tab w:val="clear" w:pos="425"/>
                <w:tab w:val="left" w:pos="426"/>
              </w:tabs>
              <w:jc w:val="center"/>
              <w:rPr>
                <w:b/>
                <w:sz w:val="18"/>
                <w:szCs w:val="18"/>
              </w:rPr>
            </w:pP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małe</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zauważalne</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duże</w:t>
            </w:r>
          </w:p>
        </w:tc>
      </w:tr>
      <w:tr w:rsidR="00353D2B" w:rsidRPr="001F4058" w:rsidTr="008527B5">
        <w:tc>
          <w:tcPr>
            <w:tcW w:w="215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Wysokie</w:t>
            </w: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3,1</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3,3</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3,7</w:t>
            </w:r>
          </w:p>
        </w:tc>
      </w:tr>
      <w:tr w:rsidR="00353D2B" w:rsidRPr="001F4058" w:rsidTr="008527B5">
        <w:tc>
          <w:tcPr>
            <w:tcW w:w="215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Średnie</w:t>
            </w: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3,7</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4,2</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4,4</w:t>
            </w:r>
          </w:p>
        </w:tc>
      </w:tr>
      <w:tr w:rsidR="00353D2B" w:rsidRPr="001F4058" w:rsidTr="008527B5">
        <w:tc>
          <w:tcPr>
            <w:tcW w:w="215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Niskie</w:t>
            </w: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4,2</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4,4</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4,7</w:t>
            </w:r>
          </w:p>
        </w:tc>
      </w:tr>
    </w:tbl>
    <w:p w:rsidR="004E31B7" w:rsidRDefault="004E31B7" w:rsidP="006660E5">
      <w:pPr>
        <w:spacing w:before="360"/>
        <w:rPr>
          <w:sz w:val="18"/>
          <w:szCs w:val="18"/>
        </w:rPr>
      </w:pPr>
      <w:r>
        <w:rPr>
          <w:sz w:val="18"/>
          <w:szCs w:val="18"/>
        </w:rPr>
        <w:t>Tabela 3. Rozpatrywane działania termomodernizacyjne wraz z ich oceną zintegrowaną</w:t>
      </w:r>
    </w:p>
    <w:p w:rsidR="004E31B7" w:rsidRDefault="004E31B7" w:rsidP="004E31B7">
      <w:pPr>
        <w:spacing w:before="80" w:after="160"/>
        <w:ind w:left="680" w:hanging="680"/>
        <w:rPr>
          <w:sz w:val="18"/>
          <w:szCs w:val="18"/>
          <w:lang w:val="en-US"/>
        </w:rPr>
      </w:pPr>
      <w:r>
        <w:rPr>
          <w:sz w:val="18"/>
          <w:szCs w:val="18"/>
          <w:lang w:val="en-US"/>
        </w:rPr>
        <w:t xml:space="preserve">Table 3. </w:t>
      </w:r>
      <w:r>
        <w:rPr>
          <w:rStyle w:val="hps"/>
          <w:sz w:val="18"/>
          <w:szCs w:val="18"/>
          <w:lang w:val="en"/>
        </w:rPr>
        <w:t>Considered</w:t>
      </w:r>
      <w:r>
        <w:rPr>
          <w:sz w:val="18"/>
          <w:szCs w:val="18"/>
          <w:lang w:val="en"/>
        </w:rPr>
        <w:t xml:space="preserve"> </w:t>
      </w:r>
      <w:proofErr w:type="spellStart"/>
      <w:r>
        <w:rPr>
          <w:rStyle w:val="hps"/>
          <w:sz w:val="18"/>
          <w:szCs w:val="18"/>
          <w:lang w:val="en"/>
        </w:rPr>
        <w:t>thermo</w:t>
      </w:r>
      <w:proofErr w:type="spellEnd"/>
      <w:r>
        <w:rPr>
          <w:rStyle w:val="hps"/>
          <w:sz w:val="18"/>
          <w:szCs w:val="18"/>
          <w:lang w:val="en"/>
        </w:rPr>
        <w:t xml:space="preserve"> modernization</w:t>
      </w:r>
      <w:r>
        <w:rPr>
          <w:sz w:val="18"/>
          <w:szCs w:val="18"/>
          <w:lang w:val="en"/>
        </w:rPr>
        <w:t xml:space="preserve"> </w:t>
      </w:r>
      <w:r>
        <w:rPr>
          <w:rStyle w:val="hps"/>
          <w:sz w:val="18"/>
          <w:szCs w:val="18"/>
          <w:lang w:val="en"/>
        </w:rPr>
        <w:t>actions</w:t>
      </w:r>
      <w:r>
        <w:rPr>
          <w:sz w:val="18"/>
          <w:szCs w:val="18"/>
          <w:lang w:val="en"/>
        </w:rPr>
        <w:t xml:space="preserve"> </w:t>
      </w:r>
      <w:r>
        <w:rPr>
          <w:rStyle w:val="hps"/>
          <w:sz w:val="18"/>
          <w:szCs w:val="18"/>
          <w:lang w:val="en"/>
        </w:rPr>
        <w:t>including their</w:t>
      </w:r>
      <w:r>
        <w:rPr>
          <w:sz w:val="18"/>
          <w:szCs w:val="18"/>
          <w:lang w:val="en"/>
        </w:rPr>
        <w:t xml:space="preserve"> </w:t>
      </w:r>
      <w:r>
        <w:rPr>
          <w:rStyle w:val="hps"/>
          <w:sz w:val="18"/>
          <w:szCs w:val="18"/>
          <w:lang w:val="en"/>
        </w:rPr>
        <w:t>integrated</w:t>
      </w:r>
      <w:r>
        <w:rPr>
          <w:sz w:val="18"/>
          <w:szCs w:val="18"/>
          <w:lang w:val="en"/>
        </w:rPr>
        <w:t xml:space="preserve"> </w:t>
      </w:r>
      <w:r>
        <w:rPr>
          <w:rStyle w:val="hps"/>
          <w:sz w:val="18"/>
          <w:szCs w:val="18"/>
          <w:lang w:val="en"/>
        </w:rPr>
        <w:t>assessment</w:t>
      </w: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425"/>
        <w:gridCol w:w="531"/>
        <w:gridCol w:w="532"/>
        <w:gridCol w:w="533"/>
        <w:gridCol w:w="533"/>
        <w:gridCol w:w="534"/>
        <w:gridCol w:w="534"/>
        <w:gridCol w:w="533"/>
        <w:gridCol w:w="534"/>
        <w:gridCol w:w="534"/>
        <w:gridCol w:w="534"/>
      </w:tblGrid>
      <w:tr w:rsidR="004E31B7" w:rsidRPr="003D6EA6" w:rsidTr="00820E53">
        <w:trPr>
          <w:jc w:val="center"/>
        </w:trPr>
        <w:tc>
          <w:tcPr>
            <w:tcW w:w="1805" w:type="dxa"/>
            <w:gridSpan w:val="2"/>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30" w:after="30"/>
              <w:jc w:val="center"/>
              <w:rPr>
                <w:b/>
                <w:sz w:val="18"/>
                <w:szCs w:val="18"/>
                <w:lang w:val="en-US"/>
              </w:rPr>
            </w:pPr>
            <w:proofErr w:type="spellStart"/>
            <w:r w:rsidRPr="006660E5">
              <w:rPr>
                <w:b/>
                <w:sz w:val="18"/>
                <w:szCs w:val="18"/>
                <w:lang w:val="en-US"/>
              </w:rPr>
              <w:t>Usprawnienie</w:t>
            </w:r>
            <w:proofErr w:type="spellEnd"/>
            <w:r w:rsidRPr="006660E5">
              <w:rPr>
                <w:b/>
                <w:sz w:val="18"/>
                <w:szCs w:val="18"/>
                <w:lang w:val="en-US"/>
              </w:rPr>
              <w:t>/</w:t>
            </w:r>
            <w:r w:rsidR="003D6EA6" w:rsidRPr="006660E5">
              <w:rPr>
                <w:b/>
                <w:sz w:val="18"/>
                <w:szCs w:val="18"/>
                <w:lang w:val="en-US"/>
              </w:rPr>
              <w:br/>
            </w:r>
            <w:proofErr w:type="spellStart"/>
            <w:r w:rsidRPr="006660E5">
              <w:rPr>
                <w:b/>
                <w:sz w:val="18"/>
                <w:szCs w:val="18"/>
                <w:lang w:val="en-US"/>
              </w:rPr>
              <w:t>Opis</w:t>
            </w:r>
            <w:proofErr w:type="spellEnd"/>
          </w:p>
        </w:tc>
        <w:tc>
          <w:tcPr>
            <w:tcW w:w="5305" w:type="dxa"/>
            <w:gridSpan w:val="10"/>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30" w:after="30"/>
              <w:jc w:val="center"/>
              <w:rPr>
                <w:b/>
                <w:sz w:val="18"/>
                <w:szCs w:val="18"/>
                <w:lang w:val="en-US"/>
              </w:rPr>
            </w:pPr>
            <w:proofErr w:type="spellStart"/>
            <w:r w:rsidRPr="006660E5">
              <w:rPr>
                <w:b/>
                <w:sz w:val="18"/>
                <w:szCs w:val="18"/>
                <w:lang w:val="en-US"/>
              </w:rPr>
              <w:t>Oznaczenie</w:t>
            </w:r>
            <w:proofErr w:type="spellEnd"/>
            <w:r w:rsidRPr="006660E5">
              <w:rPr>
                <w:b/>
                <w:sz w:val="18"/>
                <w:szCs w:val="18"/>
                <w:lang w:val="en-US"/>
              </w:rPr>
              <w:t xml:space="preserve"> </w:t>
            </w:r>
            <w:proofErr w:type="spellStart"/>
            <w:r w:rsidRPr="006660E5">
              <w:rPr>
                <w:b/>
                <w:sz w:val="18"/>
                <w:szCs w:val="18"/>
                <w:lang w:val="en-US"/>
              </w:rPr>
              <w:t>budynku</w:t>
            </w:r>
            <w:proofErr w:type="spellEnd"/>
          </w:p>
        </w:tc>
      </w:tr>
      <w:tr w:rsidR="004E31B7" w:rsidRPr="003D6EA6" w:rsidTr="00820E53">
        <w:trPr>
          <w:jc w:val="center"/>
        </w:trPr>
        <w:tc>
          <w:tcPr>
            <w:tcW w:w="1805" w:type="dxa"/>
            <w:gridSpan w:val="2"/>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jc w:val="center"/>
              <w:rPr>
                <w:b/>
                <w:sz w:val="18"/>
                <w:szCs w:val="18"/>
                <w:lang w:val="en-US"/>
              </w:rPr>
            </w:pP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U</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OZ</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B1</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B2</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B3</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B4</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B7</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B8</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lang w:val="en-US"/>
              </w:rPr>
            </w:pPr>
            <w:r w:rsidRPr="006660E5">
              <w:rPr>
                <w:sz w:val="18"/>
                <w:szCs w:val="18"/>
              </w:rPr>
              <w:t>Podłoga</w:t>
            </w:r>
            <w:r w:rsidRPr="006660E5">
              <w:rPr>
                <w:sz w:val="18"/>
                <w:szCs w:val="18"/>
                <w:lang w:val="en-US"/>
              </w:rPr>
              <w:t xml:space="preserve"> </w:t>
            </w:r>
            <w:proofErr w:type="spellStart"/>
            <w:r w:rsidRPr="006660E5">
              <w:rPr>
                <w:sz w:val="18"/>
                <w:szCs w:val="18"/>
                <w:lang w:val="en-US"/>
              </w:rPr>
              <w:t>na</w:t>
            </w:r>
            <w:proofErr w:type="spellEnd"/>
            <w:r w:rsidRPr="006660E5">
              <w:rPr>
                <w:sz w:val="18"/>
                <w:szCs w:val="18"/>
                <w:lang w:val="en-US"/>
              </w:rPr>
              <w:t xml:space="preserve"> </w:t>
            </w:r>
            <w:proofErr w:type="spellStart"/>
            <w:r w:rsidRPr="006660E5">
              <w:rPr>
                <w:sz w:val="18"/>
                <w:szCs w:val="18"/>
                <w:lang w:val="en-US"/>
              </w:rPr>
              <w:t>gruncie</w:t>
            </w:r>
            <w:proofErr w:type="spellEnd"/>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 xml:space="preserve">Ściany w kontakcie </w:t>
            </w:r>
            <w:r w:rsidR="00820E53">
              <w:rPr>
                <w:sz w:val="18"/>
                <w:szCs w:val="18"/>
              </w:rPr>
              <w:br/>
            </w:r>
            <w:r w:rsidRPr="006660E5">
              <w:rPr>
                <w:sz w:val="18"/>
                <w:szCs w:val="18"/>
              </w:rPr>
              <w:t>z gruntem</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 xml:space="preserve">Ściany </w:t>
            </w:r>
            <w:proofErr w:type="spellStart"/>
            <w:r w:rsidRPr="006660E5">
              <w:rPr>
                <w:sz w:val="18"/>
                <w:szCs w:val="18"/>
              </w:rPr>
              <w:t>nadziemia</w:t>
            </w:r>
            <w:proofErr w:type="spellEnd"/>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Dach</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Strop poddasza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pacing w:val="-10"/>
                <w:sz w:val="18"/>
                <w:szCs w:val="18"/>
              </w:rPr>
            </w:pPr>
            <w:r w:rsidRPr="006660E5">
              <w:rPr>
                <w:spacing w:val="-10"/>
                <w:sz w:val="18"/>
                <w:szCs w:val="18"/>
              </w:rPr>
              <w:t>Ściany wewnętrzne</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Okna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Drzwi zew.</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Wentylacja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 xml:space="preserve">System c.o. </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cantSplit/>
          <w:trHeight w:val="539"/>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roofErr w:type="spellStart"/>
            <w:r w:rsidRPr="006660E5">
              <w:rPr>
                <w:sz w:val="18"/>
                <w:szCs w:val="18"/>
              </w:rPr>
              <w:t>U</w:t>
            </w:r>
            <w:r w:rsidRPr="006660E5">
              <w:rPr>
                <w:sz w:val="18"/>
                <w:szCs w:val="18"/>
                <w:vertAlign w:val="subscript"/>
              </w:rPr>
              <w:t>C,śr</w:t>
            </w:r>
            <w:proofErr w:type="spellEnd"/>
            <w:r w:rsidRPr="006660E5">
              <w:rPr>
                <w:sz w:val="18"/>
                <w:szCs w:val="18"/>
              </w:rPr>
              <w:t xml:space="preserve">, </w:t>
            </w:r>
          </w:p>
          <w:p w:rsidR="004E31B7" w:rsidRPr="006660E5" w:rsidRDefault="004E31B7">
            <w:pPr>
              <w:rPr>
                <w:sz w:val="18"/>
                <w:szCs w:val="18"/>
              </w:rPr>
            </w:pPr>
            <w:r w:rsidRPr="006660E5">
              <w:rPr>
                <w:sz w:val="18"/>
                <w:szCs w:val="18"/>
              </w:rPr>
              <w:t>W/(m</w:t>
            </w:r>
            <w:r w:rsidRPr="006660E5">
              <w:rPr>
                <w:sz w:val="18"/>
                <w:szCs w:val="18"/>
                <w:vertAlign w:val="superscript"/>
              </w:rPr>
              <w:t>2</w:t>
            </w:r>
            <w:r w:rsidRPr="006660E5">
              <w:rPr>
                <w:sz w:val="18"/>
                <w:szCs w:val="18"/>
              </w:rPr>
              <w:t>K)</w:t>
            </w: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F22CA2">
            <w:pPr>
              <w:ind w:left="-57" w:right="-57"/>
              <w:rPr>
                <w:sz w:val="18"/>
                <w:szCs w:val="18"/>
              </w:rPr>
            </w:pPr>
            <w:r w:rsidRPr="006660E5">
              <w:rPr>
                <w:sz w:val="18"/>
                <w:szCs w:val="18"/>
              </w:rPr>
              <w:t>0</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1,58</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0,97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0,62</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1,04</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0,57</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0,87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1,69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0,74</w:t>
            </w:r>
          </w:p>
        </w:tc>
      </w:tr>
      <w:tr w:rsidR="004E31B7" w:rsidRPr="003D6EA6" w:rsidTr="00820E53">
        <w:trPr>
          <w:cantSplit/>
          <w:trHeight w:val="539"/>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F22CA2">
            <w:pPr>
              <w:ind w:left="-57" w:right="-57"/>
              <w:rPr>
                <w:sz w:val="18"/>
                <w:szCs w:val="18"/>
              </w:rPr>
            </w:pPr>
            <w:r w:rsidRPr="006660E5">
              <w:rPr>
                <w:sz w:val="18"/>
                <w:szCs w:val="18"/>
              </w:rPr>
              <w:t>1</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0,23</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0,50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0,49</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0,36</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0,80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0,34</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0,68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0,31</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0,41</w:t>
            </w:r>
          </w:p>
        </w:tc>
      </w:tr>
      <w:tr w:rsidR="004E31B7" w:rsidRPr="003D6EA6" w:rsidTr="00820E53">
        <w:trPr>
          <w:cantSplit/>
          <w:trHeight w:val="624"/>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EK</w:t>
            </w:r>
            <w:r w:rsidRPr="006660E5">
              <w:rPr>
                <w:sz w:val="18"/>
                <w:szCs w:val="18"/>
                <w:vertAlign w:val="subscript"/>
              </w:rPr>
              <w:t>H</w:t>
            </w:r>
            <w:r w:rsidRPr="006660E5">
              <w:rPr>
                <w:sz w:val="18"/>
                <w:szCs w:val="18"/>
              </w:rPr>
              <w:t xml:space="preserve">, </w:t>
            </w:r>
          </w:p>
          <w:p w:rsidR="004E31B7" w:rsidRPr="006660E5" w:rsidRDefault="004E31B7">
            <w:pPr>
              <w:rPr>
                <w:sz w:val="18"/>
                <w:szCs w:val="18"/>
              </w:rPr>
            </w:pPr>
            <w:r w:rsidRPr="006660E5">
              <w:rPr>
                <w:sz w:val="18"/>
                <w:szCs w:val="18"/>
              </w:rPr>
              <w:t>kWh/</w:t>
            </w:r>
          </w:p>
          <w:p w:rsidR="004E31B7" w:rsidRPr="006660E5" w:rsidRDefault="004E31B7">
            <w:pPr>
              <w:rPr>
                <w:sz w:val="18"/>
                <w:szCs w:val="18"/>
              </w:rPr>
            </w:pPr>
            <w:r w:rsidRPr="006660E5">
              <w:rPr>
                <w:sz w:val="18"/>
                <w:szCs w:val="18"/>
              </w:rPr>
              <w:t>(m</w:t>
            </w:r>
            <w:r w:rsidRPr="006660E5">
              <w:rPr>
                <w:sz w:val="18"/>
                <w:szCs w:val="18"/>
                <w:vertAlign w:val="superscript"/>
              </w:rPr>
              <w:t>2</w:t>
            </w:r>
            <w:r w:rsidRPr="006660E5">
              <w:rPr>
                <w:sz w:val="18"/>
                <w:szCs w:val="18"/>
              </w:rPr>
              <w:t>rok)</w:t>
            </w: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0</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448,3</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271,4</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460,8</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178,7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323,2</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354,7</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275,0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306,9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315,7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151,5</w:t>
            </w:r>
          </w:p>
        </w:tc>
      </w:tr>
      <w:tr w:rsidR="004E31B7" w:rsidRPr="003D6EA6" w:rsidTr="00820E53">
        <w:trPr>
          <w:cantSplit/>
          <w:trHeight w:val="624"/>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1</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105,2</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147,3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328,6</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70,8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271,5</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261,2</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152,1</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261,7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112,2</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75,3</w:t>
            </w:r>
          </w:p>
        </w:tc>
      </w:tr>
      <w:tr w:rsidR="004E31B7" w:rsidRPr="003D6EA6" w:rsidTr="00820E53">
        <w:trPr>
          <w:cantSplit/>
          <w:trHeight w:val="624"/>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 xml:space="preserve">Roczny koszt </w:t>
            </w:r>
          </w:p>
          <w:p w:rsidR="004E31B7" w:rsidRPr="006660E5" w:rsidRDefault="004E31B7">
            <w:pPr>
              <w:rPr>
                <w:sz w:val="18"/>
                <w:szCs w:val="18"/>
              </w:rPr>
            </w:pPr>
            <w:r w:rsidRPr="006660E5">
              <w:rPr>
                <w:sz w:val="18"/>
                <w:szCs w:val="18"/>
              </w:rPr>
              <w:t xml:space="preserve">ogrzewania, </w:t>
            </w:r>
          </w:p>
          <w:p w:rsidR="004E31B7" w:rsidRPr="006660E5" w:rsidRDefault="004E31B7">
            <w:pPr>
              <w:rPr>
                <w:sz w:val="18"/>
                <w:szCs w:val="18"/>
              </w:rPr>
            </w:pPr>
            <w:r w:rsidRPr="006660E5">
              <w:rPr>
                <w:sz w:val="18"/>
                <w:szCs w:val="18"/>
              </w:rPr>
              <w:t>zł/ m</w:t>
            </w:r>
            <w:r w:rsidRPr="006660E5">
              <w:rPr>
                <w:sz w:val="18"/>
                <w:szCs w:val="18"/>
                <w:vertAlign w:val="superscript"/>
              </w:rPr>
              <w:t>2</w:t>
            </w: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6660E5">
            <w:pPr>
              <w:ind w:left="-57" w:right="-57"/>
              <w:rPr>
                <w:sz w:val="18"/>
                <w:szCs w:val="18"/>
              </w:rPr>
            </w:pPr>
            <w:r w:rsidRPr="006660E5">
              <w:rPr>
                <w:sz w:val="18"/>
                <w:szCs w:val="18"/>
              </w:rPr>
              <w:t>0</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225,30</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87,50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33,85</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82,43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49,49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55,75</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62,49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49,49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12,83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17,91</w:t>
            </w:r>
          </w:p>
        </w:tc>
      </w:tr>
      <w:tr w:rsidR="004E31B7" w:rsidRPr="003D6EA6" w:rsidTr="00820E53">
        <w:trPr>
          <w:cantSplit/>
          <w:trHeight w:val="567"/>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F22CA2">
            <w:pPr>
              <w:ind w:left="-57" w:right="-57"/>
              <w:rPr>
                <w:sz w:val="18"/>
                <w:szCs w:val="18"/>
              </w:rPr>
            </w:pPr>
            <w:r w:rsidRPr="006660E5">
              <w:rPr>
                <w:sz w:val="18"/>
                <w:szCs w:val="18"/>
              </w:rPr>
              <w:t>1</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14,24</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40,33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24,96</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38,52</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42,18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42,84</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36,34</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42,18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7,68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13,50</w:t>
            </w:r>
          </w:p>
        </w:tc>
      </w:tr>
      <w:tr w:rsidR="004E31B7" w:rsidRPr="003D6EA6" w:rsidTr="00820E53">
        <w:trPr>
          <w:cantSplit/>
          <w:jc w:val="center"/>
        </w:trPr>
        <w:tc>
          <w:tcPr>
            <w:tcW w:w="1805" w:type="dxa"/>
            <w:gridSpan w:val="2"/>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rPr>
                <w:sz w:val="18"/>
                <w:szCs w:val="18"/>
              </w:rPr>
            </w:pPr>
            <w:r w:rsidRPr="006660E5">
              <w:rPr>
                <w:sz w:val="18"/>
                <w:szCs w:val="18"/>
              </w:rPr>
              <w:t>Oszczędność, %</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92</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56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29</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34</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26</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45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52</w:t>
            </w:r>
          </w:p>
        </w:tc>
      </w:tr>
      <w:tr w:rsidR="004E31B7" w:rsidRPr="003D6EA6" w:rsidTr="00820E53">
        <w:trPr>
          <w:cantSplit/>
          <w:jc w:val="center"/>
        </w:trPr>
        <w:tc>
          <w:tcPr>
            <w:tcW w:w="1805" w:type="dxa"/>
            <w:gridSpan w:val="2"/>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rPr>
                <w:sz w:val="18"/>
                <w:szCs w:val="18"/>
              </w:rPr>
            </w:pPr>
            <w:r w:rsidRPr="006660E5">
              <w:rPr>
                <w:sz w:val="18"/>
                <w:szCs w:val="18"/>
              </w:rPr>
              <w:t>SPBT, lata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7</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21</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19</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18</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17</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9</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36</w:t>
            </w:r>
          </w:p>
        </w:tc>
      </w:tr>
    </w:tbl>
    <w:p w:rsidR="003D6EA6" w:rsidRPr="00F22CA2" w:rsidRDefault="003D6EA6" w:rsidP="00F22CA2">
      <w:pPr>
        <w:rPr>
          <w:sz w:val="6"/>
        </w:rPr>
      </w:pPr>
    </w:p>
    <w:p w:rsidR="008A1455" w:rsidRPr="003D22FC" w:rsidRDefault="008A1455" w:rsidP="00F22CA2">
      <w:pPr>
        <w:pStyle w:val="StylNagwek1Dolewej"/>
        <w:tabs>
          <w:tab w:val="left" w:pos="425"/>
        </w:tabs>
        <w:ind w:left="284" w:hanging="284"/>
      </w:pPr>
      <w:r>
        <w:lastRenderedPageBreak/>
        <w:t>M</w:t>
      </w:r>
      <w:r w:rsidRPr="00A15732">
        <w:t>etodyka i wyniki badań</w:t>
      </w:r>
      <w:r w:rsidR="00696552">
        <w:t xml:space="preserve"> (przykład rysunków)</w:t>
      </w:r>
    </w:p>
    <w:p w:rsidR="00F558AB" w:rsidRPr="000710CD" w:rsidRDefault="00F558AB" w:rsidP="00F558AB">
      <w:pPr>
        <w:autoSpaceDE w:val="0"/>
        <w:autoSpaceDN w:val="0"/>
        <w:adjustRightInd w:val="0"/>
        <w:ind w:firstLine="425"/>
        <w:rPr>
          <w:color w:val="000000"/>
          <w:szCs w:val="22"/>
        </w:rPr>
      </w:pPr>
      <w:r>
        <w:rPr>
          <w:color w:val="000000"/>
          <w:szCs w:val="22"/>
        </w:rPr>
        <w:t>Zamieszczone rysunki, fotografie czy ilustracje powinny być własnym opracowaniem. Można</w:t>
      </w:r>
      <w:r w:rsidR="00F67F27">
        <w:rPr>
          <w:color w:val="000000"/>
          <w:szCs w:val="22"/>
        </w:rPr>
        <w:t xml:space="preserve"> (nie ma takiego obowiązku)</w:t>
      </w:r>
      <w:r>
        <w:rPr>
          <w:color w:val="000000"/>
          <w:szCs w:val="22"/>
        </w:rPr>
        <w:t xml:space="preserve"> o tym wspomnieć w podp</w:t>
      </w:r>
      <w:r>
        <w:rPr>
          <w:color w:val="000000"/>
          <w:szCs w:val="22"/>
        </w:rPr>
        <w:t>i</w:t>
      </w:r>
      <w:r>
        <w:rPr>
          <w:color w:val="000000"/>
          <w:szCs w:val="22"/>
        </w:rPr>
        <w:t xml:space="preserve">sie stosowną adnotacją (fotografia własna, </w:t>
      </w:r>
      <w:r w:rsidRPr="000710CD">
        <w:rPr>
          <w:color w:val="000000"/>
          <w:szCs w:val="22"/>
        </w:rPr>
        <w:t xml:space="preserve">opracowanie własne). </w:t>
      </w:r>
      <w:r w:rsidRPr="00C67E4A">
        <w:rPr>
          <w:color w:val="000000"/>
          <w:szCs w:val="22"/>
          <w:highlight w:val="yellow"/>
          <w:shd w:val="clear" w:color="auto" w:fill="FF9900"/>
        </w:rPr>
        <w:t>Jeśli jest to materiał zapożyczony, należy podać źródło z adnotacją: „na podstawie [15]”, „wg [15]”</w:t>
      </w:r>
      <w:r w:rsidR="0026295D">
        <w:rPr>
          <w:color w:val="000000"/>
          <w:szCs w:val="22"/>
          <w:highlight w:val="yellow"/>
          <w:shd w:val="clear" w:color="auto" w:fill="FF9900"/>
        </w:rPr>
        <w:t xml:space="preserve"> </w:t>
      </w:r>
      <w:r w:rsidRPr="00C67E4A">
        <w:rPr>
          <w:color w:val="000000"/>
          <w:szCs w:val="22"/>
          <w:highlight w:val="yellow"/>
          <w:shd w:val="clear" w:color="auto" w:fill="FF9900"/>
        </w:rPr>
        <w:t xml:space="preserve">(nie może to być oczywiście </w:t>
      </w:r>
      <w:r w:rsidR="00C67E4A" w:rsidRPr="00C67E4A">
        <w:rPr>
          <w:color w:val="000000"/>
          <w:szCs w:val="22"/>
          <w:highlight w:val="yellow"/>
          <w:shd w:val="clear" w:color="auto" w:fill="FF9900"/>
        </w:rPr>
        <w:t>dosłowne</w:t>
      </w:r>
      <w:r w:rsidRPr="00C67E4A">
        <w:rPr>
          <w:color w:val="000000"/>
          <w:szCs w:val="22"/>
          <w:highlight w:val="yellow"/>
          <w:shd w:val="clear" w:color="auto" w:fill="FF9900"/>
        </w:rPr>
        <w:t xml:space="preserve"> skopiowanie</w:t>
      </w:r>
      <w:r w:rsidR="00F67F27" w:rsidRPr="00C67E4A">
        <w:rPr>
          <w:color w:val="000000"/>
          <w:szCs w:val="22"/>
          <w:highlight w:val="yellow"/>
          <w:shd w:val="clear" w:color="auto" w:fill="FF9900"/>
        </w:rPr>
        <w:t>, z uwagi na ochronę praw autorskich</w:t>
      </w:r>
      <w:r w:rsidRPr="00C67E4A">
        <w:rPr>
          <w:color w:val="000000"/>
          <w:szCs w:val="22"/>
          <w:highlight w:val="yellow"/>
          <w:shd w:val="clear" w:color="auto" w:fill="FF9900"/>
        </w:rPr>
        <w:t>)</w:t>
      </w:r>
      <w:r w:rsidR="00F67F27" w:rsidRPr="00C67E4A">
        <w:rPr>
          <w:color w:val="000000"/>
          <w:szCs w:val="22"/>
          <w:highlight w:val="yellow"/>
          <w:shd w:val="clear" w:color="auto" w:fill="FF9900"/>
        </w:rPr>
        <w:t>. Można umieszczać kopię rysunków/fotografii innych autorów, ale należy uzyskać od nich stosowną zgodę (wystarczy wydruk p</w:t>
      </w:r>
      <w:r w:rsidR="00F67F27" w:rsidRPr="00C67E4A">
        <w:rPr>
          <w:color w:val="000000"/>
          <w:szCs w:val="22"/>
          <w:highlight w:val="yellow"/>
          <w:shd w:val="clear" w:color="auto" w:fill="FF9900"/>
        </w:rPr>
        <w:t>o</w:t>
      </w:r>
      <w:r w:rsidR="00F67F27" w:rsidRPr="00C67E4A">
        <w:rPr>
          <w:color w:val="000000"/>
          <w:szCs w:val="22"/>
          <w:highlight w:val="yellow"/>
          <w:shd w:val="clear" w:color="auto" w:fill="FF9900"/>
        </w:rPr>
        <w:t>twierdzenia mailowego)</w:t>
      </w:r>
      <w:r w:rsidRPr="000710CD">
        <w:rPr>
          <w:color w:val="000000"/>
          <w:szCs w:val="22"/>
        </w:rPr>
        <w:t xml:space="preserve">. </w:t>
      </w:r>
      <w:r w:rsidR="00F67F27" w:rsidRPr="000710CD">
        <w:rPr>
          <w:color w:val="000000"/>
          <w:szCs w:val="22"/>
        </w:rPr>
        <w:t>Zgoda nie jest wymagana, jeśli są to rysunki</w:t>
      </w:r>
      <w:r w:rsidR="008A6F2F" w:rsidRPr="000710CD">
        <w:rPr>
          <w:color w:val="000000"/>
          <w:szCs w:val="22"/>
        </w:rPr>
        <w:t>/fotografie</w:t>
      </w:r>
      <w:r w:rsidR="00F67F27" w:rsidRPr="000710CD">
        <w:rPr>
          <w:color w:val="000000"/>
          <w:szCs w:val="22"/>
        </w:rPr>
        <w:t xml:space="preserve"> zacze</w:t>
      </w:r>
      <w:r w:rsidR="008A6F2F" w:rsidRPr="000710CD">
        <w:rPr>
          <w:color w:val="000000"/>
          <w:szCs w:val="22"/>
        </w:rPr>
        <w:t>r</w:t>
      </w:r>
      <w:r w:rsidR="00F67F27" w:rsidRPr="000710CD">
        <w:rPr>
          <w:color w:val="000000"/>
          <w:szCs w:val="22"/>
        </w:rPr>
        <w:t>p</w:t>
      </w:r>
      <w:r w:rsidR="008A6F2F" w:rsidRPr="000710CD">
        <w:rPr>
          <w:color w:val="000000"/>
          <w:szCs w:val="22"/>
        </w:rPr>
        <w:t>nię</w:t>
      </w:r>
      <w:r w:rsidR="00F67F27" w:rsidRPr="000710CD">
        <w:rPr>
          <w:color w:val="000000"/>
          <w:szCs w:val="22"/>
        </w:rPr>
        <w:t xml:space="preserve">te z </w:t>
      </w:r>
      <w:proofErr w:type="spellStart"/>
      <w:r w:rsidR="00F67F27" w:rsidRPr="000710CD">
        <w:rPr>
          <w:color w:val="000000"/>
          <w:szCs w:val="22"/>
        </w:rPr>
        <w:t>internetu</w:t>
      </w:r>
      <w:proofErr w:type="spellEnd"/>
      <w:r w:rsidR="00F57E83">
        <w:rPr>
          <w:color w:val="000000"/>
          <w:szCs w:val="22"/>
        </w:rPr>
        <w:t xml:space="preserve"> (wystarczy podać datę dostępu)</w:t>
      </w:r>
      <w:r w:rsidR="008A6F2F" w:rsidRPr="000710CD">
        <w:rPr>
          <w:color w:val="000000"/>
          <w:szCs w:val="22"/>
        </w:rPr>
        <w:t xml:space="preserve"> i nie są objęte prawami autorskimi (odpowiedzialność spoczywa na autorze – co potwierdza </w:t>
      </w:r>
      <w:r w:rsidR="00EE054C">
        <w:rPr>
          <w:color w:val="000000"/>
          <w:szCs w:val="22"/>
        </w:rPr>
        <w:t xml:space="preserve">się </w:t>
      </w:r>
      <w:r w:rsidR="008A6F2F" w:rsidRPr="000710CD">
        <w:rPr>
          <w:color w:val="000000"/>
          <w:szCs w:val="22"/>
        </w:rPr>
        <w:t>w</w:t>
      </w:r>
      <w:r w:rsidR="00EE054C">
        <w:rPr>
          <w:color w:val="000000"/>
          <w:szCs w:val="22"/>
        </w:rPr>
        <w:t xml:space="preserve"> st</w:t>
      </w:r>
      <w:r w:rsidR="00EE054C">
        <w:rPr>
          <w:color w:val="000000"/>
          <w:szCs w:val="22"/>
        </w:rPr>
        <w:t>o</w:t>
      </w:r>
      <w:r w:rsidR="00EE054C">
        <w:rPr>
          <w:color w:val="000000"/>
          <w:szCs w:val="22"/>
        </w:rPr>
        <w:t>sownym</w:t>
      </w:r>
      <w:r w:rsidR="008A6F2F" w:rsidRPr="000710CD">
        <w:rPr>
          <w:color w:val="000000"/>
          <w:szCs w:val="22"/>
        </w:rPr>
        <w:t xml:space="preserve"> oświadczeniu Oficyny Wydawniczej </w:t>
      </w:r>
      <w:proofErr w:type="spellStart"/>
      <w:r w:rsidR="008A6F2F" w:rsidRPr="000710CD">
        <w:rPr>
          <w:color w:val="000000"/>
          <w:szCs w:val="22"/>
        </w:rPr>
        <w:t>PRz</w:t>
      </w:r>
      <w:proofErr w:type="spellEnd"/>
      <w:r w:rsidR="008A6F2F" w:rsidRPr="000710CD">
        <w:rPr>
          <w:color w:val="000000"/>
          <w:szCs w:val="22"/>
        </w:rPr>
        <w:t>).</w:t>
      </w:r>
    </w:p>
    <w:p w:rsidR="00F558AB" w:rsidRPr="00C67E4A" w:rsidRDefault="008A6F2F" w:rsidP="00F558AB">
      <w:pPr>
        <w:autoSpaceDE w:val="0"/>
        <w:autoSpaceDN w:val="0"/>
        <w:adjustRightInd w:val="0"/>
        <w:ind w:firstLine="425"/>
        <w:rPr>
          <w:color w:val="000000"/>
          <w:szCs w:val="22"/>
        </w:rPr>
      </w:pPr>
      <w:r w:rsidRPr="000710CD">
        <w:rPr>
          <w:color w:val="000000"/>
          <w:szCs w:val="22"/>
        </w:rPr>
        <w:t>Podpis (</w:t>
      </w:r>
      <w:r w:rsidRPr="00EE054C">
        <w:rPr>
          <w:color w:val="000000"/>
          <w:szCs w:val="22"/>
          <w:highlight w:val="green"/>
        </w:rPr>
        <w:t>czcionka 9 pkt</w:t>
      </w:r>
      <w:r w:rsidRPr="000710CD">
        <w:rPr>
          <w:color w:val="000000"/>
          <w:szCs w:val="22"/>
        </w:rPr>
        <w:t xml:space="preserve">) </w:t>
      </w:r>
      <w:r w:rsidR="00F558AB" w:rsidRPr="000710CD">
        <w:rPr>
          <w:color w:val="000000"/>
          <w:szCs w:val="22"/>
        </w:rPr>
        <w:t xml:space="preserve">w </w:t>
      </w:r>
      <w:r w:rsidR="00F558AB" w:rsidRPr="00C67E4A">
        <w:rPr>
          <w:color w:val="000000"/>
          <w:szCs w:val="22"/>
          <w:shd w:val="clear" w:color="auto" w:fill="FFFF00"/>
        </w:rPr>
        <w:t>dwóch językach: polskim/angielskim</w:t>
      </w:r>
      <w:r w:rsidR="00F558AB" w:rsidRPr="00C67E4A">
        <w:rPr>
          <w:color w:val="000000"/>
          <w:szCs w:val="22"/>
        </w:rPr>
        <w:t xml:space="preserve"> należy umieścić pod rysunkiem, bez kropki na końcu</w:t>
      </w:r>
      <w:r w:rsidR="00F67F27" w:rsidRPr="00C67E4A">
        <w:rPr>
          <w:color w:val="000000"/>
          <w:szCs w:val="22"/>
        </w:rPr>
        <w:t>. Pomiędzy rysunkiem</w:t>
      </w:r>
      <w:r w:rsidR="000710CD" w:rsidRPr="00C67E4A">
        <w:rPr>
          <w:color w:val="000000"/>
          <w:szCs w:val="22"/>
        </w:rPr>
        <w:t>–</w:t>
      </w:r>
      <w:proofErr w:type="spellStart"/>
      <w:r w:rsidR="00F67F27" w:rsidRPr="00C67E4A">
        <w:rPr>
          <w:color w:val="000000"/>
          <w:szCs w:val="22"/>
        </w:rPr>
        <w:t>podpi</w:t>
      </w:r>
      <w:proofErr w:type="spellEnd"/>
      <w:r w:rsidR="000710CD" w:rsidRPr="00C67E4A">
        <w:rPr>
          <w:color w:val="000000"/>
          <w:szCs w:val="22"/>
        </w:rPr>
        <w:t>-</w:t>
      </w:r>
      <w:r w:rsidR="000710CD" w:rsidRPr="00C67E4A">
        <w:rPr>
          <w:color w:val="000000"/>
          <w:szCs w:val="22"/>
        </w:rPr>
        <w:br/>
      </w:r>
      <w:r w:rsidR="00F67F27" w:rsidRPr="00C67E4A">
        <w:rPr>
          <w:color w:val="000000"/>
          <w:szCs w:val="22"/>
        </w:rPr>
        <w:t>sami</w:t>
      </w:r>
      <w:r w:rsidR="000710CD" w:rsidRPr="00C67E4A">
        <w:rPr>
          <w:color w:val="000000"/>
          <w:szCs w:val="22"/>
        </w:rPr>
        <w:t>–</w:t>
      </w:r>
      <w:r w:rsidR="00F67F27" w:rsidRPr="00C67E4A">
        <w:rPr>
          <w:color w:val="000000"/>
          <w:szCs w:val="22"/>
        </w:rPr>
        <w:t>dalszą częścią tekstu</w:t>
      </w:r>
      <w:r w:rsidR="000710CD" w:rsidRPr="00C67E4A">
        <w:rPr>
          <w:color w:val="000000"/>
          <w:szCs w:val="22"/>
        </w:rPr>
        <w:t xml:space="preserve"> </w:t>
      </w:r>
      <w:r w:rsidR="000710CD" w:rsidRPr="00C67E4A">
        <w:rPr>
          <w:color w:val="000000"/>
          <w:szCs w:val="22"/>
          <w:highlight w:val="green"/>
        </w:rPr>
        <w:t>zachować</w:t>
      </w:r>
      <w:r w:rsidR="00F67F27" w:rsidRPr="00C67E4A">
        <w:rPr>
          <w:color w:val="000000"/>
          <w:szCs w:val="22"/>
          <w:highlight w:val="green"/>
        </w:rPr>
        <w:t xml:space="preserve"> </w:t>
      </w:r>
      <w:r w:rsidR="000710CD" w:rsidRPr="00C67E4A">
        <w:rPr>
          <w:color w:val="000000"/>
          <w:szCs w:val="22"/>
          <w:highlight w:val="green"/>
        </w:rPr>
        <w:t xml:space="preserve">odstępy </w:t>
      </w:r>
      <w:r w:rsidR="00F67F27" w:rsidRPr="00C67E4A">
        <w:rPr>
          <w:color w:val="000000"/>
          <w:szCs w:val="22"/>
          <w:highlight w:val="green"/>
        </w:rPr>
        <w:t>odpowiednio</w:t>
      </w:r>
      <w:r w:rsidR="00C67E4A">
        <w:rPr>
          <w:color w:val="000000"/>
          <w:szCs w:val="22"/>
          <w:highlight w:val="green"/>
        </w:rPr>
        <w:t xml:space="preserve">: </w:t>
      </w:r>
      <w:r w:rsidR="00F67F27" w:rsidRPr="00C67E4A">
        <w:rPr>
          <w:color w:val="000000"/>
          <w:szCs w:val="22"/>
          <w:highlight w:val="green"/>
          <w:shd w:val="clear" w:color="auto" w:fill="00FF00"/>
        </w:rPr>
        <w:t>8–4–14 pkt</w:t>
      </w:r>
      <w:r w:rsidR="000710CD" w:rsidRPr="00C67E4A">
        <w:rPr>
          <w:color w:val="000000"/>
          <w:szCs w:val="22"/>
        </w:rPr>
        <w:t>.</w:t>
      </w:r>
    </w:p>
    <w:p w:rsidR="00E735E4" w:rsidRDefault="008A6F2F" w:rsidP="00484F07">
      <w:pPr>
        <w:autoSpaceDE w:val="0"/>
        <w:autoSpaceDN w:val="0"/>
        <w:adjustRightInd w:val="0"/>
        <w:ind w:firstLine="425"/>
        <w:rPr>
          <w:color w:val="000000"/>
          <w:szCs w:val="22"/>
        </w:rPr>
      </w:pPr>
      <w:r w:rsidRPr="00C67E4A">
        <w:rPr>
          <w:color w:val="000000"/>
          <w:szCs w:val="22"/>
        </w:rPr>
        <w:t>M</w:t>
      </w:r>
      <w:r w:rsidR="00484F07" w:rsidRPr="00C67E4A">
        <w:rPr>
          <w:color w:val="000000"/>
          <w:szCs w:val="22"/>
        </w:rPr>
        <w:t xml:space="preserve">ateriał ilustracyjny należy umieszczać możliwie </w:t>
      </w:r>
      <w:r w:rsidR="00484F07" w:rsidRPr="00C67E4A">
        <w:rPr>
          <w:color w:val="000000"/>
          <w:szCs w:val="22"/>
          <w:shd w:val="clear" w:color="auto" w:fill="FFFF00"/>
        </w:rPr>
        <w:t>jak najbliżej miejsca jego powołania</w:t>
      </w:r>
      <w:r w:rsidR="00484F07" w:rsidRPr="00C67E4A">
        <w:rPr>
          <w:color w:val="000000"/>
          <w:szCs w:val="22"/>
        </w:rPr>
        <w:t xml:space="preserve">. </w:t>
      </w:r>
      <w:r w:rsidR="00484F07" w:rsidRPr="00C67E4A">
        <w:rPr>
          <w:color w:val="000000"/>
          <w:szCs w:val="22"/>
          <w:highlight w:val="yellow"/>
          <w:shd w:val="clear" w:color="auto" w:fill="FF9900"/>
        </w:rPr>
        <w:t>Nie należy przekraczać pola zadruku (marginesów</w:t>
      </w:r>
      <w:r w:rsidR="0050593F" w:rsidRPr="00C67E4A">
        <w:rPr>
          <w:color w:val="000000"/>
          <w:szCs w:val="22"/>
          <w:highlight w:val="yellow"/>
          <w:shd w:val="clear" w:color="auto" w:fill="FF9900"/>
        </w:rPr>
        <w:t>)</w:t>
      </w:r>
      <w:r w:rsidR="00484F07" w:rsidRPr="00C67E4A">
        <w:rPr>
          <w:color w:val="000000"/>
          <w:szCs w:val="22"/>
        </w:rPr>
        <w:t xml:space="preserve">. Większe rysunki wraz z podpisem powinny zajmować całe pole zadruku, mniejsze zaś należy </w:t>
      </w:r>
      <w:r w:rsidR="00484F07" w:rsidRPr="00C67E4A">
        <w:rPr>
          <w:color w:val="000000"/>
          <w:szCs w:val="22"/>
          <w:shd w:val="clear" w:color="auto" w:fill="FFFF00"/>
        </w:rPr>
        <w:t>przesunąć do zewnętrznego marginesu</w:t>
      </w:r>
      <w:r w:rsidRPr="00C67E4A">
        <w:rPr>
          <w:color w:val="000000"/>
          <w:szCs w:val="22"/>
          <w:shd w:val="clear" w:color="auto" w:fill="FFFF00"/>
        </w:rPr>
        <w:t xml:space="preserve"> (wraz z podpisem)</w:t>
      </w:r>
      <w:r w:rsidR="00484F07" w:rsidRPr="00C67E4A">
        <w:rPr>
          <w:color w:val="000000"/>
          <w:szCs w:val="22"/>
        </w:rPr>
        <w:t xml:space="preserve">. </w:t>
      </w:r>
      <w:r w:rsidR="00E735E4" w:rsidRPr="00C67E4A">
        <w:rPr>
          <w:color w:val="000000"/>
          <w:szCs w:val="22"/>
        </w:rPr>
        <w:t xml:space="preserve">Małe rysunki można umieszczać </w:t>
      </w:r>
      <w:r w:rsidR="00E735E4" w:rsidRPr="00C67E4A">
        <w:rPr>
          <w:color w:val="000000"/>
          <w:szCs w:val="22"/>
          <w:shd w:val="clear" w:color="auto" w:fill="FFFF00"/>
        </w:rPr>
        <w:t>obok siebie</w:t>
      </w:r>
      <w:r w:rsidR="00E735E4" w:rsidRPr="00C67E4A">
        <w:rPr>
          <w:color w:val="000000"/>
          <w:szCs w:val="22"/>
        </w:rPr>
        <w:t>, celem oszczędności miejsca</w:t>
      </w:r>
      <w:r w:rsidR="00CF3926" w:rsidRPr="00C67E4A">
        <w:rPr>
          <w:color w:val="000000"/>
          <w:szCs w:val="22"/>
        </w:rPr>
        <w:t xml:space="preserve"> (przy</w:t>
      </w:r>
      <w:r w:rsidR="00CF3926">
        <w:rPr>
          <w:color w:val="000000"/>
          <w:szCs w:val="22"/>
        </w:rPr>
        <w:t xml:space="preserve">kład – rys. </w:t>
      </w:r>
      <w:r w:rsidR="00D84AA2">
        <w:rPr>
          <w:color w:val="000000"/>
          <w:szCs w:val="22"/>
        </w:rPr>
        <w:t>1</w:t>
      </w:r>
      <w:r w:rsidR="0050593F">
        <w:rPr>
          <w:color w:val="000000"/>
          <w:szCs w:val="22"/>
        </w:rPr>
        <w:t>.</w:t>
      </w:r>
      <w:r w:rsidR="00CF3926">
        <w:rPr>
          <w:color w:val="000000"/>
          <w:szCs w:val="22"/>
        </w:rPr>
        <w:t xml:space="preserve"> i </w:t>
      </w:r>
      <w:r w:rsidR="00D84AA2">
        <w:rPr>
          <w:color w:val="000000"/>
          <w:szCs w:val="22"/>
        </w:rPr>
        <w:t>2</w:t>
      </w:r>
      <w:r w:rsidR="0050593F">
        <w:rPr>
          <w:color w:val="000000"/>
          <w:szCs w:val="22"/>
        </w:rPr>
        <w:t>.</w:t>
      </w:r>
      <w:r w:rsidR="00CF3926">
        <w:rPr>
          <w:color w:val="000000"/>
          <w:szCs w:val="22"/>
        </w:rPr>
        <w:t>)</w:t>
      </w:r>
      <w:r w:rsidR="00E735E4">
        <w:rPr>
          <w:color w:val="000000"/>
          <w:szCs w:val="22"/>
        </w:rPr>
        <w:t>.</w:t>
      </w:r>
    </w:p>
    <w:p w:rsidR="00403E56" w:rsidRPr="00C67E4A" w:rsidRDefault="00484F07" w:rsidP="00484F07">
      <w:pPr>
        <w:autoSpaceDE w:val="0"/>
        <w:autoSpaceDN w:val="0"/>
        <w:adjustRightInd w:val="0"/>
        <w:ind w:firstLine="425"/>
        <w:rPr>
          <w:color w:val="000000"/>
          <w:szCs w:val="22"/>
        </w:rPr>
      </w:pPr>
      <w:r w:rsidRPr="00CB70B8">
        <w:rPr>
          <w:color w:val="000000"/>
          <w:szCs w:val="22"/>
        </w:rPr>
        <w:t>Opis słowny na rysunkach należy ograniczyć do minimum, zastępując go liczbami arabskimi, a objaśnienia przenieść do podpisu</w:t>
      </w:r>
      <w:r w:rsidR="00403E56">
        <w:rPr>
          <w:color w:val="000000"/>
          <w:szCs w:val="22"/>
        </w:rPr>
        <w:t xml:space="preserve"> </w:t>
      </w:r>
      <w:r w:rsidR="008A6F2F" w:rsidRPr="00CB70B8">
        <w:rPr>
          <w:color w:val="000000"/>
          <w:szCs w:val="22"/>
        </w:rPr>
        <w:t>(</w:t>
      </w:r>
      <w:r w:rsidR="008A6F2F">
        <w:rPr>
          <w:color w:val="000000"/>
          <w:szCs w:val="22"/>
        </w:rPr>
        <w:t xml:space="preserve">można </w:t>
      </w:r>
      <w:r w:rsidR="008A6F2F" w:rsidRPr="0050593F">
        <w:rPr>
          <w:color w:val="000000"/>
          <w:szCs w:val="22"/>
        </w:rPr>
        <w:t xml:space="preserve">użyć mniejszej czcionki </w:t>
      </w:r>
      <w:r w:rsidR="00F57E83">
        <w:rPr>
          <w:color w:val="000000"/>
          <w:szCs w:val="22"/>
        </w:rPr>
        <w:t>(</w:t>
      </w:r>
      <w:r w:rsidR="00F57E83">
        <w:rPr>
          <w:color w:val="000000"/>
          <w:szCs w:val="22"/>
          <w:highlight w:val="green"/>
        </w:rPr>
        <w:t>8</w:t>
      </w:r>
      <w:r w:rsidR="008A6F2F" w:rsidRPr="00EE054C">
        <w:rPr>
          <w:color w:val="000000"/>
          <w:szCs w:val="22"/>
          <w:highlight w:val="green"/>
        </w:rPr>
        <w:t xml:space="preserve"> pkt</w:t>
      </w:r>
      <w:r w:rsidR="00F57E83">
        <w:rPr>
          <w:color w:val="000000"/>
          <w:szCs w:val="22"/>
        </w:rPr>
        <w:t>)</w:t>
      </w:r>
      <w:r w:rsidR="008A6F2F" w:rsidRPr="0050593F">
        <w:rPr>
          <w:color w:val="000000"/>
          <w:szCs w:val="22"/>
        </w:rPr>
        <w:t xml:space="preserve"> – przykład pokazano na rys.</w:t>
      </w:r>
      <w:r w:rsidR="0050593F" w:rsidRPr="0050593F">
        <w:rPr>
          <w:color w:val="000000"/>
          <w:szCs w:val="22"/>
        </w:rPr>
        <w:t xml:space="preserve"> </w:t>
      </w:r>
      <w:r w:rsidR="00094FD6" w:rsidRPr="0050593F">
        <w:rPr>
          <w:color w:val="000000"/>
          <w:szCs w:val="22"/>
        </w:rPr>
        <w:t>3</w:t>
      </w:r>
      <w:r w:rsidR="0050593F" w:rsidRPr="0050593F">
        <w:rPr>
          <w:color w:val="000000"/>
          <w:szCs w:val="22"/>
        </w:rPr>
        <w:t>.</w:t>
      </w:r>
      <w:r w:rsidR="008A6F2F" w:rsidRPr="0050593F">
        <w:rPr>
          <w:color w:val="000000"/>
          <w:szCs w:val="22"/>
        </w:rPr>
        <w:t xml:space="preserve">). </w:t>
      </w:r>
      <w:r w:rsidRPr="0050593F">
        <w:rPr>
          <w:color w:val="000000"/>
          <w:szCs w:val="22"/>
        </w:rPr>
        <w:t xml:space="preserve">Materiał ilustracyjny powinien mieć dobrą </w:t>
      </w:r>
      <w:r w:rsidRPr="00C67E4A">
        <w:rPr>
          <w:color w:val="000000"/>
          <w:szCs w:val="22"/>
        </w:rPr>
        <w:t xml:space="preserve">jakość, </w:t>
      </w:r>
      <w:r w:rsidRPr="00C67E4A">
        <w:rPr>
          <w:color w:val="000000"/>
          <w:szCs w:val="22"/>
          <w:shd w:val="clear" w:color="auto" w:fill="FFFF00"/>
        </w:rPr>
        <w:t>należy ujednolicić formę i opisy w całym artykule</w:t>
      </w:r>
      <w:r w:rsidR="0050593F" w:rsidRPr="00C67E4A">
        <w:rPr>
          <w:color w:val="000000"/>
          <w:szCs w:val="22"/>
        </w:rPr>
        <w:t xml:space="preserve">. </w:t>
      </w:r>
      <w:r w:rsidR="00130190" w:rsidRPr="00C67E4A">
        <w:rPr>
          <w:color w:val="000000"/>
          <w:szCs w:val="22"/>
        </w:rPr>
        <w:t xml:space="preserve">Materiał ilustracyjny należy ponumerować </w:t>
      </w:r>
      <w:r w:rsidR="00130190" w:rsidRPr="00C67E4A">
        <w:rPr>
          <w:color w:val="000000"/>
          <w:szCs w:val="22"/>
          <w:highlight w:val="yellow"/>
          <w:shd w:val="clear" w:color="auto" w:fill="FF9900"/>
        </w:rPr>
        <w:t>kolejno</w:t>
      </w:r>
      <w:r w:rsidR="00130190" w:rsidRPr="00C67E4A">
        <w:rPr>
          <w:color w:val="000000"/>
          <w:szCs w:val="22"/>
        </w:rPr>
        <w:t xml:space="preserve"> w ramach artykułu.</w:t>
      </w:r>
    </w:p>
    <w:p w:rsidR="00766C4B" w:rsidRPr="00C67E4A" w:rsidRDefault="00766C4B" w:rsidP="00484F07">
      <w:pPr>
        <w:autoSpaceDE w:val="0"/>
        <w:autoSpaceDN w:val="0"/>
        <w:adjustRightInd w:val="0"/>
        <w:ind w:firstLine="425"/>
        <w:rPr>
          <w:color w:val="000000"/>
          <w:szCs w:val="22"/>
        </w:rPr>
      </w:pPr>
      <w:r w:rsidRPr="00C67E4A">
        <w:rPr>
          <w:color w:val="000000"/>
          <w:szCs w:val="22"/>
        </w:rPr>
        <w:t xml:space="preserve">Rysunki można zamieszczać </w:t>
      </w:r>
      <w:r w:rsidRPr="00C67E4A">
        <w:rPr>
          <w:color w:val="000000"/>
          <w:szCs w:val="22"/>
          <w:shd w:val="clear" w:color="auto" w:fill="FFFF00"/>
        </w:rPr>
        <w:t>w wersji kolorowej</w:t>
      </w:r>
      <w:r w:rsidRPr="00C67E4A">
        <w:rPr>
          <w:color w:val="000000"/>
          <w:szCs w:val="22"/>
        </w:rPr>
        <w:t xml:space="preserve">, z tym że </w:t>
      </w:r>
      <w:r w:rsidRPr="00C67E4A">
        <w:rPr>
          <w:color w:val="000000"/>
          <w:szCs w:val="22"/>
          <w:highlight w:val="yellow"/>
          <w:shd w:val="clear" w:color="auto" w:fill="FF9900"/>
        </w:rPr>
        <w:t>należy zachować czytelność wydruku, który będzie wykonany w technologii czarno-białej</w:t>
      </w:r>
      <w:r w:rsidRPr="00C67E4A">
        <w:rPr>
          <w:color w:val="000000"/>
          <w:szCs w:val="22"/>
        </w:rPr>
        <w:t xml:space="preserve">. Należy więc zastosować dodatkowe oznaczenia graficzne (przykład na rys. </w:t>
      </w:r>
      <w:r w:rsidR="00094FD6" w:rsidRPr="00C67E4A">
        <w:rPr>
          <w:color w:val="000000"/>
          <w:szCs w:val="22"/>
        </w:rPr>
        <w:t>4</w:t>
      </w:r>
      <w:r w:rsidR="0050593F" w:rsidRPr="00C67E4A">
        <w:rPr>
          <w:color w:val="000000"/>
          <w:szCs w:val="22"/>
        </w:rPr>
        <w:t>.</w:t>
      </w:r>
      <w:r w:rsidRPr="00C67E4A">
        <w:rPr>
          <w:color w:val="000000"/>
          <w:szCs w:val="22"/>
        </w:rPr>
        <w:t>) lub st</w:t>
      </w:r>
      <w:r w:rsidRPr="00C67E4A">
        <w:rPr>
          <w:color w:val="000000"/>
          <w:szCs w:val="22"/>
        </w:rPr>
        <w:t>o</w:t>
      </w:r>
      <w:r w:rsidRPr="00C67E4A">
        <w:rPr>
          <w:color w:val="000000"/>
          <w:szCs w:val="22"/>
        </w:rPr>
        <w:t xml:space="preserve">sować kontrastowe kolory (najlepszą metodą jest próbny wydruk czarno-biały </w:t>
      </w:r>
      <w:r w:rsidR="00C67E4A">
        <w:rPr>
          <w:color w:val="000000"/>
          <w:szCs w:val="22"/>
        </w:rPr>
        <w:br/>
      </w:r>
      <w:r w:rsidRPr="00C67E4A">
        <w:rPr>
          <w:color w:val="000000"/>
          <w:szCs w:val="22"/>
        </w:rPr>
        <w:t>i ocena własna autora, czy czytelność jest zadowalająca).</w:t>
      </w:r>
    </w:p>
    <w:p w:rsidR="000A498D" w:rsidRPr="00C67E4A" w:rsidRDefault="00C91187" w:rsidP="00484F07">
      <w:pPr>
        <w:autoSpaceDE w:val="0"/>
        <w:autoSpaceDN w:val="0"/>
        <w:adjustRightInd w:val="0"/>
        <w:ind w:firstLine="425"/>
        <w:rPr>
          <w:color w:val="000000"/>
          <w:szCs w:val="22"/>
        </w:rPr>
      </w:pPr>
      <w:r w:rsidRPr="00C67E4A">
        <w:rPr>
          <w:color w:val="000000"/>
          <w:szCs w:val="22"/>
          <w:highlight w:val="cyan"/>
          <w:shd w:val="clear" w:color="auto" w:fill="FFFF00"/>
        </w:rPr>
        <w:t>Zalecenia dodatkowe</w:t>
      </w:r>
      <w:r w:rsidRPr="00C67E4A">
        <w:rPr>
          <w:color w:val="000000"/>
          <w:szCs w:val="22"/>
        </w:rPr>
        <w:t xml:space="preserve">. </w:t>
      </w:r>
      <w:r w:rsidR="000A498D" w:rsidRPr="00C67E4A">
        <w:rPr>
          <w:color w:val="000000"/>
          <w:szCs w:val="22"/>
        </w:rPr>
        <w:t>Proszę zachować orygi</w:t>
      </w:r>
      <w:r w:rsidRPr="00C67E4A">
        <w:rPr>
          <w:color w:val="000000"/>
          <w:szCs w:val="22"/>
        </w:rPr>
        <w:t xml:space="preserve">nalne pliki ilustracji, gdyż </w:t>
      </w:r>
      <w:r w:rsidR="0050593F" w:rsidRPr="00C67E4A">
        <w:rPr>
          <w:color w:val="000000"/>
          <w:szCs w:val="22"/>
        </w:rPr>
        <w:t xml:space="preserve">może się pojawić </w:t>
      </w:r>
      <w:r w:rsidR="0094048F" w:rsidRPr="00C67E4A">
        <w:rPr>
          <w:color w:val="000000"/>
          <w:szCs w:val="22"/>
        </w:rPr>
        <w:t>potrzeb</w:t>
      </w:r>
      <w:r w:rsidR="0050593F" w:rsidRPr="00C67E4A">
        <w:rPr>
          <w:color w:val="000000"/>
          <w:szCs w:val="22"/>
        </w:rPr>
        <w:t>a</w:t>
      </w:r>
      <w:r w:rsidR="0094048F" w:rsidRPr="00C67E4A">
        <w:rPr>
          <w:color w:val="000000"/>
          <w:szCs w:val="22"/>
        </w:rPr>
        <w:t xml:space="preserve"> ich dosłani</w:t>
      </w:r>
      <w:r w:rsidR="0050593F" w:rsidRPr="00C67E4A">
        <w:rPr>
          <w:color w:val="000000"/>
          <w:szCs w:val="22"/>
        </w:rPr>
        <w:t>a</w:t>
      </w:r>
      <w:r w:rsidR="0094048F" w:rsidRPr="00C67E4A">
        <w:rPr>
          <w:color w:val="000000"/>
          <w:szCs w:val="22"/>
        </w:rPr>
        <w:t xml:space="preserve">. Rysunki </w:t>
      </w:r>
      <w:r w:rsidRPr="00C67E4A">
        <w:rPr>
          <w:color w:val="000000"/>
          <w:szCs w:val="22"/>
        </w:rPr>
        <w:t xml:space="preserve">proszę umieszczać w tekście </w:t>
      </w:r>
      <w:r w:rsidR="0050593F" w:rsidRPr="00C67E4A">
        <w:rPr>
          <w:color w:val="000000"/>
          <w:szCs w:val="22"/>
        </w:rPr>
        <w:br/>
      </w:r>
      <w:r w:rsidRPr="00C67E4A">
        <w:rPr>
          <w:color w:val="000000"/>
          <w:szCs w:val="22"/>
        </w:rPr>
        <w:t xml:space="preserve">z </w:t>
      </w:r>
      <w:r w:rsidR="0094048F" w:rsidRPr="00C67E4A">
        <w:rPr>
          <w:color w:val="000000"/>
          <w:szCs w:val="22"/>
        </w:rPr>
        <w:t>opcją „</w:t>
      </w:r>
      <w:r w:rsidR="0094048F" w:rsidRPr="00C67E4A">
        <w:rPr>
          <w:color w:val="000000"/>
          <w:szCs w:val="22"/>
          <w:highlight w:val="yellow"/>
          <w:shd w:val="clear" w:color="auto" w:fill="FF9900"/>
        </w:rPr>
        <w:t>równo z tekstem</w:t>
      </w:r>
      <w:r w:rsidR="0094048F" w:rsidRPr="00C67E4A">
        <w:rPr>
          <w:color w:val="000000"/>
          <w:szCs w:val="22"/>
        </w:rPr>
        <w:t xml:space="preserve">”, </w:t>
      </w:r>
      <w:r w:rsidR="0050593F" w:rsidRPr="00C67E4A">
        <w:rPr>
          <w:color w:val="000000"/>
          <w:szCs w:val="22"/>
        </w:rPr>
        <w:t xml:space="preserve">co </w:t>
      </w:r>
      <w:r w:rsidR="0094048F" w:rsidRPr="00C67E4A">
        <w:rPr>
          <w:color w:val="000000"/>
          <w:szCs w:val="22"/>
        </w:rPr>
        <w:t>za</w:t>
      </w:r>
      <w:r w:rsidRPr="00C67E4A">
        <w:rPr>
          <w:color w:val="000000"/>
          <w:szCs w:val="22"/>
        </w:rPr>
        <w:t xml:space="preserve">pobiegnie „wędrowaniu rysunków” przy </w:t>
      </w:r>
      <w:r w:rsidR="00C67E4A">
        <w:rPr>
          <w:color w:val="000000"/>
          <w:szCs w:val="22"/>
        </w:rPr>
        <w:br/>
      </w:r>
      <w:r w:rsidRPr="00C67E4A">
        <w:rPr>
          <w:color w:val="000000"/>
          <w:szCs w:val="22"/>
        </w:rPr>
        <w:t xml:space="preserve">ewentualnych korektach redakcyjnych. </w:t>
      </w:r>
      <w:r w:rsidR="00766C4B" w:rsidRPr="00C67E4A">
        <w:rPr>
          <w:color w:val="000000"/>
          <w:szCs w:val="22"/>
        </w:rPr>
        <w:t xml:space="preserve">Po części tekstowej (przed rysunkiem) odstęp 1 pustego </w:t>
      </w:r>
      <w:r w:rsidR="007E4579" w:rsidRPr="00C67E4A">
        <w:rPr>
          <w:color w:val="000000"/>
          <w:szCs w:val="22"/>
        </w:rPr>
        <w:t>wiersza</w:t>
      </w:r>
      <w:r w:rsidR="00766C4B" w:rsidRPr="00C67E4A">
        <w:rPr>
          <w:color w:val="000000"/>
          <w:szCs w:val="22"/>
        </w:rPr>
        <w:t>.</w:t>
      </w:r>
    </w:p>
    <w:p w:rsidR="00621061" w:rsidRDefault="00621061" w:rsidP="00621061">
      <w:pPr>
        <w:autoSpaceDE w:val="0"/>
        <w:autoSpaceDN w:val="0"/>
        <w:adjustRightInd w:val="0"/>
        <w:ind w:firstLine="425"/>
        <w:rPr>
          <w:color w:val="000000"/>
          <w:szCs w:val="22"/>
        </w:rPr>
      </w:pPr>
      <w:r>
        <w:rPr>
          <w:color w:val="000000"/>
          <w:szCs w:val="22"/>
        </w:rPr>
        <w:t xml:space="preserve">W dalszej części </w:t>
      </w:r>
      <w:r w:rsidR="0050593F">
        <w:rPr>
          <w:color w:val="000000"/>
          <w:szCs w:val="22"/>
        </w:rPr>
        <w:t xml:space="preserve">podano </w:t>
      </w:r>
      <w:r w:rsidR="00CF3926">
        <w:rPr>
          <w:color w:val="000000"/>
          <w:szCs w:val="22"/>
        </w:rPr>
        <w:t>cztery</w:t>
      </w:r>
      <w:r>
        <w:rPr>
          <w:color w:val="000000"/>
          <w:szCs w:val="22"/>
        </w:rPr>
        <w:t xml:space="preserve"> przykłady </w:t>
      </w:r>
      <w:r w:rsidR="00CF3926">
        <w:rPr>
          <w:color w:val="000000"/>
          <w:szCs w:val="22"/>
        </w:rPr>
        <w:t xml:space="preserve">zamieszczania i opisu </w:t>
      </w:r>
      <w:r>
        <w:rPr>
          <w:color w:val="000000"/>
          <w:szCs w:val="22"/>
        </w:rPr>
        <w:t>rysunków</w:t>
      </w:r>
      <w:r w:rsidR="00766C4B">
        <w:rPr>
          <w:color w:val="000000"/>
          <w:szCs w:val="22"/>
        </w:rPr>
        <w:t>.</w:t>
      </w:r>
    </w:p>
    <w:p w:rsidR="00484F07" w:rsidRDefault="00484F07" w:rsidP="00820E53"/>
    <w:p w:rsidR="00820E53" w:rsidRDefault="00820E53" w:rsidP="00820E53"/>
    <w:p w:rsidR="00820E53" w:rsidRDefault="00820E53" w:rsidP="00820E53"/>
    <w:p w:rsidR="00F57E83" w:rsidRDefault="00F57E83" w:rsidP="00820E53"/>
    <w:p w:rsidR="00C67E4A" w:rsidRDefault="00C67E4A" w:rsidP="00820E53"/>
    <w:p w:rsidR="00820E53" w:rsidRPr="00820E53" w:rsidRDefault="00820E53" w:rsidP="00820E53"/>
    <w:tbl>
      <w:tblPr>
        <w:tblStyle w:val="Tabela-Siatk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2678"/>
      </w:tblGrid>
      <w:tr w:rsidR="00F20673" w:rsidTr="00F20673">
        <w:tc>
          <w:tcPr>
            <w:tcW w:w="4606" w:type="dxa"/>
            <w:hideMark/>
          </w:tcPr>
          <w:p w:rsidR="00F20673" w:rsidRDefault="00F20673">
            <w:pPr>
              <w:autoSpaceDE w:val="0"/>
              <w:autoSpaceDN w:val="0"/>
              <w:adjustRightInd w:val="0"/>
              <w:ind w:right="-1136"/>
              <w:jc w:val="left"/>
              <w:rPr>
                <w:rFonts w:eastAsia="Calibri"/>
                <w:color w:val="000000"/>
              </w:rPr>
            </w:pPr>
            <w:r>
              <w:rPr>
                <w:noProof/>
                <w:sz w:val="20"/>
              </w:rPr>
              <w:lastRenderedPageBreak/>
              <w:drawing>
                <wp:inline distT="0" distB="0" distL="0" distR="0" wp14:anchorId="1544B736" wp14:editId="08355D2D">
                  <wp:extent cx="2658533" cy="1993900"/>
                  <wp:effectExtent l="0" t="0" r="8890" b="6350"/>
                  <wp:docPr id="6" name="Obraz 6"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492" cy="1999869"/>
                          </a:xfrm>
                          <a:prstGeom prst="rect">
                            <a:avLst/>
                          </a:prstGeom>
                          <a:noFill/>
                          <a:ln>
                            <a:noFill/>
                          </a:ln>
                        </pic:spPr>
                      </pic:pic>
                    </a:graphicData>
                  </a:graphic>
                </wp:inline>
              </w:drawing>
            </w:r>
          </w:p>
        </w:tc>
        <w:tc>
          <w:tcPr>
            <w:tcW w:w="2678" w:type="dxa"/>
            <w:hideMark/>
          </w:tcPr>
          <w:p w:rsidR="00F20673" w:rsidRDefault="00F20673">
            <w:pPr>
              <w:autoSpaceDE w:val="0"/>
              <w:autoSpaceDN w:val="0"/>
              <w:adjustRightInd w:val="0"/>
              <w:ind w:right="-1136"/>
              <w:jc w:val="left"/>
              <w:rPr>
                <w:rFonts w:eastAsia="Calibri"/>
                <w:color w:val="000000"/>
              </w:rPr>
            </w:pPr>
            <w:r>
              <w:rPr>
                <w:noProof/>
                <w:sz w:val="20"/>
              </w:rPr>
              <w:drawing>
                <wp:inline distT="0" distB="0" distL="0" distR="0" wp14:anchorId="02444791" wp14:editId="107A2C58">
                  <wp:extent cx="1474893" cy="1975978"/>
                  <wp:effectExtent l="0" t="0" r="0" b="5715"/>
                  <wp:docPr id="5" name="Obraz 5" descr="Clip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788" cy="1997273"/>
                          </a:xfrm>
                          <a:prstGeom prst="rect">
                            <a:avLst/>
                          </a:prstGeom>
                          <a:noFill/>
                          <a:ln>
                            <a:noFill/>
                          </a:ln>
                        </pic:spPr>
                      </pic:pic>
                    </a:graphicData>
                  </a:graphic>
                </wp:inline>
              </w:drawing>
            </w:r>
          </w:p>
        </w:tc>
      </w:tr>
      <w:tr w:rsidR="00F20673" w:rsidRPr="001D298B" w:rsidTr="00F20673">
        <w:tc>
          <w:tcPr>
            <w:tcW w:w="4606" w:type="dxa"/>
            <w:hideMark/>
          </w:tcPr>
          <w:p w:rsidR="00F20673" w:rsidRDefault="00F20673" w:rsidP="0050593F">
            <w:pPr>
              <w:spacing w:before="160" w:after="80"/>
              <w:ind w:left="11" w:right="255"/>
              <w:rPr>
                <w:rFonts w:eastAsia="Calibri"/>
                <w:spacing w:val="-4"/>
                <w:sz w:val="18"/>
                <w:szCs w:val="18"/>
              </w:rPr>
            </w:pPr>
            <w:r>
              <w:rPr>
                <w:spacing w:val="-4"/>
                <w:sz w:val="18"/>
                <w:szCs w:val="18"/>
              </w:rPr>
              <w:t>Rys.</w:t>
            </w:r>
            <w:r w:rsidR="0050593F">
              <w:rPr>
                <w:spacing w:val="-4"/>
                <w:sz w:val="18"/>
                <w:szCs w:val="18"/>
              </w:rPr>
              <w:t xml:space="preserve"> </w:t>
            </w:r>
            <w:r>
              <w:rPr>
                <w:spacing w:val="-4"/>
                <w:sz w:val="18"/>
                <w:szCs w:val="18"/>
              </w:rPr>
              <w:t xml:space="preserve">1. Materiał zmiennofazowy </w:t>
            </w:r>
            <w:proofErr w:type="spellStart"/>
            <w:r>
              <w:rPr>
                <w:spacing w:val="-4"/>
                <w:sz w:val="18"/>
                <w:szCs w:val="18"/>
              </w:rPr>
              <w:t>Micronal</w:t>
            </w:r>
            <w:proofErr w:type="spellEnd"/>
            <w:r>
              <w:rPr>
                <w:spacing w:val="-4"/>
                <w:sz w:val="18"/>
                <w:szCs w:val="18"/>
              </w:rPr>
              <w:t xml:space="preserve"> DS5037X – płyn w postaci wodnej dyspersji</w:t>
            </w:r>
          </w:p>
          <w:p w:rsidR="00F20673" w:rsidRPr="00B85AC8" w:rsidRDefault="00F20673" w:rsidP="0050593F">
            <w:pPr>
              <w:spacing w:before="80" w:after="280"/>
              <w:ind w:left="11" w:right="255"/>
              <w:rPr>
                <w:rFonts w:eastAsia="Calibri"/>
                <w:spacing w:val="-4"/>
                <w:sz w:val="20"/>
                <w:lang w:val="en-US"/>
              </w:rPr>
            </w:pPr>
            <w:r>
              <w:rPr>
                <w:spacing w:val="-4"/>
                <w:sz w:val="18"/>
                <w:szCs w:val="18"/>
                <w:lang w:val="en-US"/>
              </w:rPr>
              <w:t>Fig.</w:t>
            </w:r>
            <w:r w:rsidR="0050593F">
              <w:rPr>
                <w:spacing w:val="-4"/>
                <w:sz w:val="18"/>
                <w:szCs w:val="18"/>
                <w:lang w:val="en-US"/>
              </w:rPr>
              <w:t xml:space="preserve"> </w:t>
            </w:r>
            <w:r>
              <w:rPr>
                <w:spacing w:val="-4"/>
                <w:sz w:val="18"/>
                <w:szCs w:val="18"/>
                <w:lang w:val="en-US"/>
              </w:rPr>
              <w:t xml:space="preserve">1. Phase change materials </w:t>
            </w:r>
            <w:proofErr w:type="spellStart"/>
            <w:r>
              <w:rPr>
                <w:spacing w:val="-4"/>
                <w:sz w:val="18"/>
                <w:szCs w:val="18"/>
                <w:lang w:val="en-US"/>
              </w:rPr>
              <w:t>Micronal</w:t>
            </w:r>
            <w:proofErr w:type="spellEnd"/>
            <w:r>
              <w:rPr>
                <w:spacing w:val="-4"/>
                <w:sz w:val="18"/>
                <w:szCs w:val="18"/>
                <w:lang w:val="en-US"/>
              </w:rPr>
              <w:t xml:space="preserve"> DS5037X – liquid in the form of aqueous dispersion</w:t>
            </w:r>
          </w:p>
        </w:tc>
        <w:tc>
          <w:tcPr>
            <w:tcW w:w="2678" w:type="dxa"/>
            <w:hideMark/>
          </w:tcPr>
          <w:p w:rsidR="00F20673" w:rsidRDefault="00F20673" w:rsidP="0050593F">
            <w:pPr>
              <w:spacing w:before="160" w:after="80"/>
              <w:ind w:left="11" w:right="142"/>
              <w:rPr>
                <w:rFonts w:eastAsia="Calibri"/>
                <w:spacing w:val="-4"/>
                <w:sz w:val="18"/>
                <w:szCs w:val="18"/>
              </w:rPr>
            </w:pPr>
            <w:r>
              <w:rPr>
                <w:spacing w:val="-4"/>
                <w:sz w:val="18"/>
                <w:szCs w:val="18"/>
              </w:rPr>
              <w:t>Rys.</w:t>
            </w:r>
            <w:r w:rsidR="0050593F">
              <w:rPr>
                <w:spacing w:val="-4"/>
                <w:sz w:val="18"/>
                <w:szCs w:val="18"/>
              </w:rPr>
              <w:t xml:space="preserve"> </w:t>
            </w:r>
            <w:r>
              <w:rPr>
                <w:spacing w:val="-4"/>
                <w:sz w:val="18"/>
                <w:szCs w:val="18"/>
              </w:rPr>
              <w:t>2.</w:t>
            </w:r>
            <w:r w:rsidR="0050593F">
              <w:rPr>
                <w:spacing w:val="-4"/>
                <w:sz w:val="18"/>
                <w:szCs w:val="18"/>
              </w:rPr>
              <w:t xml:space="preserve"> </w:t>
            </w:r>
            <w:r>
              <w:rPr>
                <w:spacing w:val="-4"/>
                <w:sz w:val="18"/>
                <w:szCs w:val="18"/>
              </w:rPr>
              <w:t xml:space="preserve">Materiał zmiennofazowy </w:t>
            </w:r>
            <w:proofErr w:type="spellStart"/>
            <w:r>
              <w:rPr>
                <w:spacing w:val="-4"/>
                <w:sz w:val="18"/>
                <w:szCs w:val="18"/>
              </w:rPr>
              <w:t>Micronal</w:t>
            </w:r>
            <w:proofErr w:type="spellEnd"/>
            <w:r>
              <w:rPr>
                <w:spacing w:val="-4"/>
                <w:sz w:val="18"/>
                <w:szCs w:val="18"/>
              </w:rPr>
              <w:t xml:space="preserve"> DS5038X – </w:t>
            </w:r>
            <w:proofErr w:type="spellStart"/>
            <w:r>
              <w:rPr>
                <w:spacing w:val="-4"/>
                <w:sz w:val="18"/>
                <w:szCs w:val="18"/>
              </w:rPr>
              <w:t>mikrogr</w:t>
            </w:r>
            <w:r>
              <w:rPr>
                <w:spacing w:val="-4"/>
                <w:sz w:val="18"/>
                <w:szCs w:val="18"/>
              </w:rPr>
              <w:t>a</w:t>
            </w:r>
            <w:r>
              <w:rPr>
                <w:spacing w:val="-4"/>
                <w:sz w:val="18"/>
                <w:szCs w:val="18"/>
              </w:rPr>
              <w:t>nulat</w:t>
            </w:r>
            <w:proofErr w:type="spellEnd"/>
            <w:r>
              <w:rPr>
                <w:spacing w:val="-4"/>
                <w:sz w:val="18"/>
                <w:szCs w:val="18"/>
              </w:rPr>
              <w:t xml:space="preserve"> w postaci proszkowej</w:t>
            </w:r>
          </w:p>
          <w:p w:rsidR="00F20673" w:rsidRPr="00B85AC8" w:rsidRDefault="00F20673" w:rsidP="007E4579">
            <w:pPr>
              <w:spacing w:before="80" w:after="120"/>
              <w:ind w:left="11" w:right="142"/>
              <w:rPr>
                <w:rFonts w:eastAsia="Calibri"/>
                <w:spacing w:val="-4"/>
                <w:sz w:val="20"/>
                <w:lang w:val="en-US"/>
              </w:rPr>
            </w:pPr>
            <w:r>
              <w:rPr>
                <w:spacing w:val="-4"/>
                <w:sz w:val="18"/>
                <w:szCs w:val="18"/>
                <w:lang w:val="en-US"/>
              </w:rPr>
              <w:t>Fig.</w:t>
            </w:r>
            <w:r w:rsidR="0050593F">
              <w:rPr>
                <w:spacing w:val="-4"/>
                <w:sz w:val="18"/>
                <w:szCs w:val="18"/>
                <w:lang w:val="en-US"/>
              </w:rPr>
              <w:t xml:space="preserve"> </w:t>
            </w:r>
            <w:r>
              <w:rPr>
                <w:spacing w:val="-4"/>
                <w:sz w:val="18"/>
                <w:szCs w:val="18"/>
                <w:lang w:val="en-US"/>
              </w:rPr>
              <w:t xml:space="preserve">2. Phase change materials </w:t>
            </w:r>
            <w:proofErr w:type="spellStart"/>
            <w:r>
              <w:rPr>
                <w:spacing w:val="-4"/>
                <w:sz w:val="18"/>
                <w:szCs w:val="18"/>
                <w:lang w:val="en-US"/>
              </w:rPr>
              <w:t>Micronal</w:t>
            </w:r>
            <w:proofErr w:type="spellEnd"/>
            <w:r>
              <w:rPr>
                <w:spacing w:val="-4"/>
                <w:sz w:val="18"/>
                <w:szCs w:val="18"/>
                <w:lang w:val="en-US"/>
              </w:rPr>
              <w:t xml:space="preserve"> DS5038X – microe</w:t>
            </w:r>
            <w:r>
              <w:rPr>
                <w:spacing w:val="-4"/>
                <w:sz w:val="18"/>
                <w:szCs w:val="18"/>
                <w:lang w:val="en-US"/>
              </w:rPr>
              <w:t>n</w:t>
            </w:r>
            <w:r>
              <w:rPr>
                <w:spacing w:val="-4"/>
                <w:sz w:val="18"/>
                <w:szCs w:val="18"/>
                <w:lang w:val="en-US"/>
              </w:rPr>
              <w:t>capsulate in powder form</w:t>
            </w:r>
          </w:p>
        </w:tc>
      </w:tr>
    </w:tbl>
    <w:p w:rsidR="00F20673" w:rsidRPr="00820E53" w:rsidRDefault="00F20673" w:rsidP="00484F07">
      <w:pPr>
        <w:autoSpaceDE w:val="0"/>
        <w:autoSpaceDN w:val="0"/>
        <w:adjustRightInd w:val="0"/>
        <w:ind w:right="-1136"/>
        <w:jc w:val="left"/>
        <w:rPr>
          <w:color w:val="000000"/>
          <w:sz w:val="28"/>
          <w:szCs w:val="22"/>
          <w:lang w:val="en-US"/>
        </w:rPr>
      </w:pPr>
    </w:p>
    <w:p w:rsidR="00034F39" w:rsidRDefault="007E623F" w:rsidP="00820E53">
      <w:pPr>
        <w:rPr>
          <w:sz w:val="18"/>
          <w:szCs w:val="18"/>
        </w:rPr>
      </w:pPr>
      <w:r>
        <w:rPr>
          <w:noProof/>
        </w:rPr>
        <w:drawing>
          <wp:inline distT="0" distB="0" distL="0" distR="0">
            <wp:extent cx="4538133" cy="2279195"/>
            <wp:effectExtent l="0" t="0" r="0" b="6985"/>
            <wp:docPr id="3" name="Obraz 3" descr="Rys_przystawk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_przystawki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1315" cy="2376217"/>
                    </a:xfrm>
                    <a:prstGeom prst="rect">
                      <a:avLst/>
                    </a:prstGeom>
                    <a:noFill/>
                    <a:ln>
                      <a:noFill/>
                    </a:ln>
                  </pic:spPr>
                </pic:pic>
              </a:graphicData>
            </a:graphic>
          </wp:inline>
        </w:drawing>
      </w:r>
    </w:p>
    <w:p w:rsidR="00034F39" w:rsidRPr="0050593F" w:rsidRDefault="00034F39" w:rsidP="003B5466">
      <w:pPr>
        <w:pStyle w:val="Style3"/>
        <w:widowControl/>
        <w:spacing w:before="160" w:after="80" w:line="240" w:lineRule="auto"/>
        <w:ind w:firstLine="0"/>
        <w:rPr>
          <w:color w:val="000000"/>
          <w:sz w:val="18"/>
          <w:szCs w:val="18"/>
        </w:rPr>
      </w:pPr>
      <w:r w:rsidRPr="0050593F">
        <w:rPr>
          <w:sz w:val="18"/>
          <w:szCs w:val="18"/>
        </w:rPr>
        <w:t xml:space="preserve">Rys. </w:t>
      </w:r>
      <w:r w:rsidR="00094FD6" w:rsidRPr="0050593F">
        <w:rPr>
          <w:sz w:val="18"/>
          <w:szCs w:val="18"/>
        </w:rPr>
        <w:t>3</w:t>
      </w:r>
      <w:r w:rsidRPr="0050593F">
        <w:rPr>
          <w:sz w:val="18"/>
          <w:szCs w:val="18"/>
        </w:rPr>
        <w:t>. Prototyp urządzenia do iniekcyjnego dawkowania do gleby sypkich nawozów organic</w:t>
      </w:r>
      <w:r w:rsidRPr="0050593F">
        <w:rPr>
          <w:sz w:val="18"/>
          <w:szCs w:val="18"/>
        </w:rPr>
        <w:t>z</w:t>
      </w:r>
      <w:r w:rsidRPr="0050593F">
        <w:rPr>
          <w:sz w:val="18"/>
          <w:szCs w:val="18"/>
        </w:rPr>
        <w:t>nych i min</w:t>
      </w:r>
      <w:r w:rsidR="0082747F" w:rsidRPr="0050593F">
        <w:rPr>
          <w:sz w:val="18"/>
          <w:szCs w:val="18"/>
        </w:rPr>
        <w:t xml:space="preserve">eralnych firmy </w:t>
      </w:r>
      <w:r w:rsidRPr="0050593F">
        <w:rPr>
          <w:sz w:val="18"/>
          <w:szCs w:val="18"/>
        </w:rPr>
        <w:t>R&amp;D Cent</w:t>
      </w:r>
      <w:r w:rsidR="0082747F" w:rsidRPr="0050593F">
        <w:rPr>
          <w:sz w:val="18"/>
          <w:szCs w:val="18"/>
        </w:rPr>
        <w:t xml:space="preserve">re </w:t>
      </w:r>
      <w:proofErr w:type="spellStart"/>
      <w:r w:rsidR="0082747F" w:rsidRPr="0050593F">
        <w:rPr>
          <w:sz w:val="18"/>
          <w:szCs w:val="18"/>
        </w:rPr>
        <w:t>Inventor</w:t>
      </w:r>
      <w:proofErr w:type="spellEnd"/>
      <w:r w:rsidR="0082747F" w:rsidRPr="0050593F">
        <w:rPr>
          <w:sz w:val="18"/>
          <w:szCs w:val="18"/>
        </w:rPr>
        <w:t xml:space="preserve"> Lublin sp. z o.o.</w:t>
      </w:r>
      <w:r w:rsidRPr="0050593F">
        <w:rPr>
          <w:sz w:val="18"/>
          <w:szCs w:val="18"/>
        </w:rPr>
        <w:t xml:space="preserve"> </w:t>
      </w:r>
      <w:r w:rsidR="0050593F">
        <w:rPr>
          <w:sz w:val="18"/>
          <w:szCs w:val="18"/>
        </w:rPr>
        <w:t>–</w:t>
      </w:r>
      <w:r w:rsidRPr="0050593F">
        <w:rPr>
          <w:sz w:val="18"/>
          <w:szCs w:val="18"/>
        </w:rPr>
        <w:t xml:space="preserve"> w</w:t>
      </w:r>
      <w:r w:rsidR="0082747F" w:rsidRPr="0050593F">
        <w:rPr>
          <w:sz w:val="18"/>
          <w:szCs w:val="18"/>
        </w:rPr>
        <w:t>idok</w:t>
      </w:r>
      <w:r w:rsidR="0050593F">
        <w:rPr>
          <w:sz w:val="18"/>
          <w:szCs w:val="18"/>
        </w:rPr>
        <w:t xml:space="preserve"> </w:t>
      </w:r>
      <w:r w:rsidR="0082747F" w:rsidRPr="0050593F">
        <w:rPr>
          <w:sz w:val="18"/>
          <w:szCs w:val="18"/>
        </w:rPr>
        <w:t xml:space="preserve">z boku (a) oraz z tyłu (b): </w:t>
      </w:r>
      <w:r w:rsidR="0082747F" w:rsidRPr="00F57E83">
        <w:rPr>
          <w:sz w:val="16"/>
          <w:szCs w:val="18"/>
        </w:rPr>
        <w:t>1</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0082747F" w:rsidRPr="00F57E83">
        <w:rPr>
          <w:sz w:val="16"/>
          <w:szCs w:val="18"/>
        </w:rPr>
        <w:t>rozrzutnik nawozów, 2</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0082747F" w:rsidRPr="00F57E83">
        <w:rPr>
          <w:sz w:val="16"/>
          <w:szCs w:val="18"/>
        </w:rPr>
        <w:t>rama nośna, 3</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0082747F" w:rsidRPr="00F57E83">
        <w:rPr>
          <w:sz w:val="16"/>
          <w:szCs w:val="18"/>
        </w:rPr>
        <w:t>belka, 4</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k</w:t>
      </w:r>
      <w:r w:rsidR="0082747F" w:rsidRPr="00F57E83">
        <w:rPr>
          <w:sz w:val="16"/>
          <w:szCs w:val="18"/>
        </w:rPr>
        <w:t>rój tarczowy, 5</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obsypnik talerzo</w:t>
      </w:r>
      <w:r w:rsidR="0082747F" w:rsidRPr="00F57E83">
        <w:rPr>
          <w:sz w:val="16"/>
          <w:szCs w:val="18"/>
        </w:rPr>
        <w:t>wy, 6</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cyli</w:t>
      </w:r>
      <w:r w:rsidRPr="00F57E83">
        <w:rPr>
          <w:sz w:val="16"/>
          <w:szCs w:val="18"/>
        </w:rPr>
        <w:t>n</w:t>
      </w:r>
      <w:r w:rsidRPr="00F57E83">
        <w:rPr>
          <w:sz w:val="16"/>
          <w:szCs w:val="18"/>
        </w:rPr>
        <w:t>dryczna obudowa ślima</w:t>
      </w:r>
      <w:r w:rsidR="0082747F" w:rsidRPr="00F57E83">
        <w:rPr>
          <w:sz w:val="16"/>
          <w:szCs w:val="18"/>
        </w:rPr>
        <w:t>ka, 7</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 xml:space="preserve">podajnik </w:t>
      </w:r>
      <w:r w:rsidR="0082747F" w:rsidRPr="00F57E83">
        <w:rPr>
          <w:color w:val="000000"/>
          <w:sz w:val="16"/>
          <w:szCs w:val="18"/>
        </w:rPr>
        <w:t>ślimakowy, 8</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Pr="00F57E83">
        <w:rPr>
          <w:color w:val="000000"/>
          <w:sz w:val="16"/>
          <w:szCs w:val="18"/>
        </w:rPr>
        <w:t xml:space="preserve">komora zasypowa, </w:t>
      </w:r>
      <w:r w:rsidR="0082747F" w:rsidRPr="00F57E83">
        <w:rPr>
          <w:color w:val="000000"/>
          <w:sz w:val="16"/>
          <w:szCs w:val="18"/>
        </w:rPr>
        <w:t>9</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0082747F" w:rsidRPr="00F57E83">
        <w:rPr>
          <w:color w:val="000000"/>
          <w:sz w:val="16"/>
          <w:szCs w:val="18"/>
        </w:rPr>
        <w:t>silnik hydrauliczny, 10</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0082747F" w:rsidRPr="00F57E83">
        <w:rPr>
          <w:color w:val="000000"/>
          <w:sz w:val="16"/>
          <w:szCs w:val="18"/>
        </w:rPr>
        <w:t>s</w:t>
      </w:r>
      <w:r w:rsidR="0082747F" w:rsidRPr="00F57E83">
        <w:rPr>
          <w:color w:val="000000"/>
          <w:sz w:val="16"/>
          <w:szCs w:val="18"/>
        </w:rPr>
        <w:t>i</w:t>
      </w:r>
      <w:r w:rsidR="0082747F" w:rsidRPr="00F57E83">
        <w:rPr>
          <w:color w:val="000000"/>
          <w:sz w:val="16"/>
          <w:szCs w:val="18"/>
        </w:rPr>
        <w:t>łownik hydrauliczny, 11</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0082747F" w:rsidRPr="00F57E83">
        <w:rPr>
          <w:color w:val="000000"/>
          <w:sz w:val="16"/>
          <w:szCs w:val="18"/>
        </w:rPr>
        <w:t>ramiona, 12</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Pr="00F57E83">
        <w:rPr>
          <w:color w:val="000000"/>
          <w:sz w:val="16"/>
          <w:szCs w:val="18"/>
        </w:rPr>
        <w:t>nawóz</w:t>
      </w:r>
    </w:p>
    <w:p w:rsidR="00034F39" w:rsidRPr="0050593F" w:rsidRDefault="00034F39" w:rsidP="0050593F">
      <w:pPr>
        <w:pStyle w:val="Style3"/>
        <w:widowControl/>
        <w:spacing w:before="80" w:line="240" w:lineRule="auto"/>
        <w:ind w:firstLine="0"/>
        <w:rPr>
          <w:color w:val="000000"/>
          <w:sz w:val="18"/>
          <w:szCs w:val="18"/>
          <w:lang w:val="en-US"/>
        </w:rPr>
      </w:pPr>
      <w:r w:rsidRPr="0050593F">
        <w:rPr>
          <w:color w:val="000000"/>
          <w:sz w:val="18"/>
          <w:szCs w:val="18"/>
          <w:lang w:val="en-US"/>
        </w:rPr>
        <w:t xml:space="preserve">Fig. </w:t>
      </w:r>
      <w:r w:rsidR="00094FD6" w:rsidRPr="0050593F">
        <w:rPr>
          <w:color w:val="000000"/>
          <w:sz w:val="18"/>
          <w:szCs w:val="18"/>
          <w:lang w:val="en-US"/>
        </w:rPr>
        <w:t>3</w:t>
      </w:r>
      <w:r w:rsidRPr="0050593F">
        <w:rPr>
          <w:color w:val="000000"/>
          <w:sz w:val="18"/>
          <w:szCs w:val="18"/>
          <w:lang w:val="en-US"/>
        </w:rPr>
        <w:t xml:space="preserve">. Prototype of the device for injection dosage into soil of loose organic and mineral fertilizers built by </w:t>
      </w:r>
      <w:r w:rsidRPr="0050593F">
        <w:rPr>
          <w:sz w:val="18"/>
          <w:szCs w:val="18"/>
          <w:lang w:val="en-US"/>
        </w:rPr>
        <w:t>R&amp;D Centre Inventor Ltd. (Lublin)</w:t>
      </w:r>
      <w:r w:rsidRPr="0050593F">
        <w:rPr>
          <w:color w:val="000000"/>
          <w:sz w:val="18"/>
          <w:szCs w:val="18"/>
          <w:lang w:val="en-US"/>
        </w:rPr>
        <w:t xml:space="preserve"> </w:t>
      </w:r>
      <w:r w:rsidR="0050593F">
        <w:rPr>
          <w:color w:val="000000"/>
          <w:sz w:val="18"/>
          <w:szCs w:val="18"/>
          <w:lang w:val="en-US"/>
        </w:rPr>
        <w:t>–</w:t>
      </w:r>
      <w:r w:rsidRPr="0050593F">
        <w:rPr>
          <w:color w:val="000000"/>
          <w:sz w:val="18"/>
          <w:szCs w:val="18"/>
          <w:lang w:val="en-US"/>
        </w:rPr>
        <w:t xml:space="preserve"> one</w:t>
      </w:r>
      <w:r w:rsidR="0050593F">
        <w:rPr>
          <w:color w:val="000000"/>
          <w:sz w:val="18"/>
          <w:szCs w:val="18"/>
          <w:lang w:val="en-US"/>
        </w:rPr>
        <w:t xml:space="preserve"> </w:t>
      </w:r>
      <w:r w:rsidRPr="0050593F">
        <w:rPr>
          <w:color w:val="000000"/>
          <w:sz w:val="18"/>
          <w:szCs w:val="18"/>
          <w:lang w:val="en-US"/>
        </w:rPr>
        <w:t>of the side view (a) and the back view (b)</w:t>
      </w:r>
      <w:r w:rsidR="0082747F" w:rsidRPr="0050593F">
        <w:rPr>
          <w:color w:val="000000"/>
          <w:sz w:val="18"/>
          <w:szCs w:val="18"/>
          <w:lang w:val="en-US"/>
        </w:rPr>
        <w:t>:</w:t>
      </w:r>
      <w:r w:rsidRPr="0050593F">
        <w:rPr>
          <w:color w:val="000000"/>
          <w:sz w:val="18"/>
          <w:szCs w:val="18"/>
          <w:lang w:val="en-US"/>
        </w:rPr>
        <w:t xml:space="preserve"> </w:t>
      </w:r>
      <w:r w:rsidRPr="0050593F">
        <w:rPr>
          <w:color w:val="000000"/>
          <w:sz w:val="18"/>
          <w:szCs w:val="18"/>
          <w:lang w:val="en-US"/>
        </w:rPr>
        <w:br/>
      </w:r>
      <w:r w:rsidRPr="00F57E83">
        <w:rPr>
          <w:color w:val="000000"/>
          <w:sz w:val="16"/>
          <w:szCs w:val="18"/>
          <w:lang w:val="en-US"/>
        </w:rPr>
        <w:t>1</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fertilizer spreader, 2</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base frame, 3</w:t>
      </w:r>
      <w:r w:rsidR="0050593F" w:rsidRPr="00F57E83">
        <w:rPr>
          <w:color w:val="000000"/>
          <w:sz w:val="16"/>
          <w:szCs w:val="18"/>
          <w:lang w:val="en-US"/>
        </w:rPr>
        <w:t xml:space="preserve"> </w:t>
      </w:r>
      <w:r w:rsidR="0082747F" w:rsidRPr="00F57E83">
        <w:rPr>
          <w:color w:val="000000"/>
          <w:sz w:val="16"/>
          <w:szCs w:val="18"/>
          <w:lang w:val="en-US"/>
        </w:rPr>
        <w:t>–</w:t>
      </w:r>
      <w:r w:rsidRPr="00F57E83">
        <w:rPr>
          <w:color w:val="000000"/>
          <w:sz w:val="16"/>
          <w:szCs w:val="18"/>
          <w:lang w:val="en-US"/>
        </w:rPr>
        <w:t xml:space="preserve"> beam, 4</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disk coulter, 5</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ridging plough, 6</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 xml:space="preserve">cylindrical housing </w:t>
      </w:r>
      <w:r w:rsidR="00F57E83">
        <w:rPr>
          <w:color w:val="000000"/>
          <w:sz w:val="16"/>
          <w:szCs w:val="18"/>
          <w:lang w:val="en-US"/>
        </w:rPr>
        <w:br/>
      </w:r>
      <w:r w:rsidRPr="00F57E83">
        <w:rPr>
          <w:color w:val="000000"/>
          <w:sz w:val="16"/>
          <w:szCs w:val="18"/>
          <w:lang w:val="en-US"/>
        </w:rPr>
        <w:t>of worm, 7</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feeding screw, 8</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loading chamber, 9</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hydraulic engine, 10</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hydraulic cyl</w:t>
      </w:r>
      <w:r w:rsidR="0082747F" w:rsidRPr="00F57E83">
        <w:rPr>
          <w:color w:val="000000"/>
          <w:sz w:val="16"/>
          <w:szCs w:val="18"/>
          <w:lang w:val="en-US"/>
        </w:rPr>
        <w:t>inder, 11</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 xml:space="preserve">arms, </w:t>
      </w:r>
      <w:r w:rsidR="00F57E83">
        <w:rPr>
          <w:color w:val="000000"/>
          <w:sz w:val="16"/>
          <w:szCs w:val="18"/>
          <w:lang w:val="en-US"/>
        </w:rPr>
        <w:br/>
      </w:r>
      <w:r w:rsidRPr="00F57E83">
        <w:rPr>
          <w:color w:val="000000"/>
          <w:sz w:val="16"/>
          <w:szCs w:val="18"/>
          <w:lang w:val="en-US"/>
        </w:rPr>
        <w:t>12</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fertilizer</w:t>
      </w:r>
    </w:p>
    <w:p w:rsidR="00094FD6" w:rsidRPr="00F67F27" w:rsidRDefault="007E623F" w:rsidP="00820E53">
      <w:pPr>
        <w:jc w:val="right"/>
      </w:pPr>
      <w:r>
        <w:rPr>
          <w:noProof/>
        </w:rPr>
        <w:lastRenderedPageBreak/>
        <w:drawing>
          <wp:inline distT="0" distB="0" distL="0" distR="0">
            <wp:extent cx="3312160" cy="1818640"/>
            <wp:effectExtent l="0" t="0" r="2540" b="0"/>
            <wp:docPr id="4" name="Obraz 4" descr="Cli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160" cy="1818640"/>
                    </a:xfrm>
                    <a:prstGeom prst="rect">
                      <a:avLst/>
                    </a:prstGeom>
                    <a:noFill/>
                    <a:ln>
                      <a:noFill/>
                    </a:ln>
                  </pic:spPr>
                </pic:pic>
              </a:graphicData>
            </a:graphic>
          </wp:inline>
        </w:drawing>
      </w:r>
    </w:p>
    <w:p w:rsidR="00094FD6" w:rsidRPr="007723E2" w:rsidRDefault="00094FD6" w:rsidP="00820E53">
      <w:pPr>
        <w:tabs>
          <w:tab w:val="clear" w:pos="425"/>
        </w:tabs>
        <w:spacing w:before="160" w:after="80"/>
        <w:ind w:left="1928"/>
        <w:rPr>
          <w:sz w:val="18"/>
          <w:szCs w:val="18"/>
          <w:lang w:val="en-US"/>
        </w:rPr>
      </w:pPr>
      <w:r>
        <w:rPr>
          <w:sz w:val="18"/>
          <w:szCs w:val="18"/>
        </w:rPr>
        <w:t>Rys. 4</w:t>
      </w:r>
      <w:r w:rsidRPr="0051718F">
        <w:rPr>
          <w:sz w:val="18"/>
          <w:szCs w:val="18"/>
        </w:rPr>
        <w:t xml:space="preserve">. </w:t>
      </w:r>
      <w:r w:rsidRPr="002F2991">
        <w:rPr>
          <w:sz w:val="18"/>
          <w:szCs w:val="18"/>
        </w:rPr>
        <w:t>Zależność wartości liczby epo</w:t>
      </w:r>
      <w:r>
        <w:rPr>
          <w:sz w:val="18"/>
          <w:szCs w:val="18"/>
        </w:rPr>
        <w:t>ksydowej od czasu wygrzewania w </w:t>
      </w:r>
      <w:r w:rsidRPr="002F2991">
        <w:rPr>
          <w:sz w:val="18"/>
          <w:szCs w:val="18"/>
        </w:rPr>
        <w:t xml:space="preserve">temp. </w:t>
      </w:r>
      <w:r w:rsidRPr="007723E2">
        <w:rPr>
          <w:sz w:val="18"/>
          <w:szCs w:val="18"/>
          <w:lang w:val="en-US"/>
        </w:rPr>
        <w:t xml:space="preserve">85 ± 1°C </w:t>
      </w:r>
      <w:proofErr w:type="spellStart"/>
      <w:r w:rsidRPr="007723E2">
        <w:rPr>
          <w:sz w:val="18"/>
          <w:szCs w:val="18"/>
          <w:lang w:val="en-US"/>
        </w:rPr>
        <w:t>dla</w:t>
      </w:r>
      <w:proofErr w:type="spellEnd"/>
      <w:r w:rsidRPr="007723E2">
        <w:rPr>
          <w:sz w:val="18"/>
          <w:szCs w:val="18"/>
          <w:lang w:val="en-US"/>
        </w:rPr>
        <w:t xml:space="preserve"> </w:t>
      </w:r>
      <w:proofErr w:type="spellStart"/>
      <w:r w:rsidRPr="007723E2">
        <w:rPr>
          <w:sz w:val="18"/>
          <w:szCs w:val="18"/>
          <w:lang w:val="en-US"/>
        </w:rPr>
        <w:t>kompozycji</w:t>
      </w:r>
      <w:proofErr w:type="spellEnd"/>
      <w:r w:rsidRPr="007723E2">
        <w:rPr>
          <w:sz w:val="18"/>
          <w:szCs w:val="18"/>
          <w:lang w:val="en-US"/>
        </w:rPr>
        <w:t xml:space="preserve"> EP-PET</w:t>
      </w:r>
    </w:p>
    <w:p w:rsidR="00094FD6" w:rsidRDefault="00094FD6" w:rsidP="00820E53">
      <w:pPr>
        <w:tabs>
          <w:tab w:val="clear" w:pos="425"/>
        </w:tabs>
        <w:spacing w:before="80" w:after="280"/>
        <w:ind w:left="1928"/>
        <w:rPr>
          <w:sz w:val="18"/>
          <w:lang w:val="en-US"/>
        </w:rPr>
      </w:pPr>
      <w:r>
        <w:rPr>
          <w:sz w:val="18"/>
          <w:lang w:val="en-US"/>
        </w:rPr>
        <w:t>Fig. 4</w:t>
      </w:r>
      <w:r w:rsidRPr="002F2991">
        <w:rPr>
          <w:sz w:val="18"/>
          <w:lang w:val="en-US"/>
        </w:rPr>
        <w:t xml:space="preserve">. </w:t>
      </w:r>
      <w:r w:rsidRPr="008B5FE4">
        <w:rPr>
          <w:sz w:val="18"/>
          <w:lang w:val="en-US"/>
        </w:rPr>
        <w:t>The dependence the epoxy number of the soak time at 85 ± 1°C for the composition EP-PET</w:t>
      </w:r>
    </w:p>
    <w:p w:rsidR="008A1455" w:rsidRPr="003D22FC" w:rsidRDefault="008A1455" w:rsidP="00820E53">
      <w:pPr>
        <w:pStyle w:val="StylNagwek1Dolewej"/>
        <w:ind w:left="284" w:hanging="284"/>
      </w:pPr>
      <w:r>
        <w:t>Analiza wyników</w:t>
      </w:r>
      <w:r w:rsidRPr="002F2991">
        <w:t xml:space="preserve"> </w:t>
      </w:r>
      <w:r w:rsidR="00130190">
        <w:t>(przykład wzorów)</w:t>
      </w:r>
    </w:p>
    <w:p w:rsidR="00130190" w:rsidRDefault="00130190" w:rsidP="00130190">
      <w:pPr>
        <w:pStyle w:val="Default"/>
        <w:ind w:firstLine="425"/>
        <w:jc w:val="both"/>
        <w:rPr>
          <w:sz w:val="22"/>
          <w:szCs w:val="22"/>
        </w:rPr>
      </w:pPr>
      <w:r>
        <w:rPr>
          <w:sz w:val="22"/>
          <w:szCs w:val="22"/>
        </w:rPr>
        <w:t>Wzory matematyczne należy pisać</w:t>
      </w:r>
      <w:r w:rsidR="00820E53">
        <w:rPr>
          <w:sz w:val="22"/>
          <w:szCs w:val="22"/>
        </w:rPr>
        <w:t>,</w:t>
      </w:r>
      <w:r>
        <w:rPr>
          <w:sz w:val="22"/>
          <w:szCs w:val="22"/>
        </w:rPr>
        <w:t xml:space="preserve"> uży</w:t>
      </w:r>
      <w:r w:rsidR="00820E53">
        <w:rPr>
          <w:sz w:val="22"/>
          <w:szCs w:val="22"/>
        </w:rPr>
        <w:t>wają</w:t>
      </w:r>
      <w:r>
        <w:rPr>
          <w:sz w:val="22"/>
          <w:szCs w:val="22"/>
        </w:rPr>
        <w:t xml:space="preserve">c czcionki </w:t>
      </w:r>
      <w:r w:rsidRPr="007E4579">
        <w:rPr>
          <w:sz w:val="22"/>
          <w:szCs w:val="22"/>
          <w:highlight w:val="green"/>
        </w:rPr>
        <w:t>Times New Roman 11 pkt, wysokość indeksów i potęg 7 pkt</w:t>
      </w:r>
      <w:r w:rsidR="0089406C">
        <w:rPr>
          <w:sz w:val="22"/>
          <w:szCs w:val="22"/>
        </w:rPr>
        <w:t xml:space="preserve">. </w:t>
      </w:r>
      <w:r w:rsidR="00820E53">
        <w:rPr>
          <w:sz w:val="22"/>
          <w:szCs w:val="22"/>
        </w:rPr>
        <w:t>Wzory p</w:t>
      </w:r>
      <w:r>
        <w:rPr>
          <w:sz w:val="22"/>
          <w:szCs w:val="22"/>
        </w:rPr>
        <w:t xml:space="preserve">owinny zostać umieszczone </w:t>
      </w:r>
      <w:r w:rsidR="00820E53">
        <w:rPr>
          <w:sz w:val="22"/>
          <w:szCs w:val="22"/>
        </w:rPr>
        <w:br/>
      </w:r>
      <w:r w:rsidR="000A498D" w:rsidRPr="007E4579">
        <w:rPr>
          <w:sz w:val="22"/>
          <w:szCs w:val="22"/>
          <w:highlight w:val="green"/>
        </w:rPr>
        <w:t>z lewej strony, z wcięciem 0,75 </w:t>
      </w:r>
      <w:r w:rsidRPr="007E4579">
        <w:rPr>
          <w:sz w:val="22"/>
          <w:szCs w:val="22"/>
          <w:highlight w:val="green"/>
        </w:rPr>
        <w:t>cm</w:t>
      </w:r>
      <w:r>
        <w:rPr>
          <w:sz w:val="22"/>
          <w:szCs w:val="22"/>
        </w:rPr>
        <w:t xml:space="preserve">. Numery wzorów należy </w:t>
      </w:r>
      <w:r w:rsidR="007E4579">
        <w:rPr>
          <w:sz w:val="22"/>
          <w:szCs w:val="22"/>
        </w:rPr>
        <w:t>zapisywać</w:t>
      </w:r>
      <w:r>
        <w:rPr>
          <w:sz w:val="22"/>
          <w:szCs w:val="22"/>
        </w:rPr>
        <w:t xml:space="preserve"> w n</w:t>
      </w:r>
      <w:r>
        <w:rPr>
          <w:sz w:val="22"/>
          <w:szCs w:val="22"/>
        </w:rPr>
        <w:t>a</w:t>
      </w:r>
      <w:r>
        <w:rPr>
          <w:sz w:val="22"/>
          <w:szCs w:val="22"/>
        </w:rPr>
        <w:t>wiasach okrągłych, wyrównując do prawego marginesu.</w:t>
      </w:r>
    </w:p>
    <w:p w:rsidR="00130190" w:rsidRPr="00820E53" w:rsidRDefault="00130190" w:rsidP="00130190">
      <w:pPr>
        <w:widowControl w:val="0"/>
        <w:tabs>
          <w:tab w:val="left" w:pos="567"/>
        </w:tabs>
        <w:ind w:firstLine="425"/>
        <w:rPr>
          <w:color w:val="000000"/>
          <w:szCs w:val="22"/>
        </w:rPr>
      </w:pPr>
      <w:r>
        <w:rPr>
          <w:color w:val="000000"/>
          <w:szCs w:val="22"/>
        </w:rPr>
        <w:t xml:space="preserve">Wzory powinny być opatrzone </w:t>
      </w:r>
      <w:r w:rsidRPr="00820E53">
        <w:rPr>
          <w:color w:val="000000"/>
          <w:szCs w:val="22"/>
        </w:rPr>
        <w:t xml:space="preserve">objaśnieniem </w:t>
      </w:r>
      <w:r w:rsidR="0089406C" w:rsidRPr="00820E53">
        <w:rPr>
          <w:color w:val="000000"/>
          <w:szCs w:val="22"/>
        </w:rPr>
        <w:t>(</w:t>
      </w:r>
      <w:r w:rsidR="001E381F" w:rsidRPr="00C67E4A">
        <w:rPr>
          <w:color w:val="000000"/>
          <w:szCs w:val="22"/>
          <w:highlight w:val="cyan"/>
          <w:shd w:val="clear" w:color="auto" w:fill="FFFF00"/>
        </w:rPr>
        <w:t>przykład</w:t>
      </w:r>
      <w:r w:rsidR="0089406C" w:rsidRPr="00C67E4A">
        <w:rPr>
          <w:color w:val="000000"/>
          <w:szCs w:val="22"/>
          <w:highlight w:val="cyan"/>
          <w:shd w:val="clear" w:color="auto" w:fill="FFFF00"/>
        </w:rPr>
        <w:t xml:space="preserve"> </w:t>
      </w:r>
      <w:r w:rsidR="001E381F" w:rsidRPr="00C67E4A">
        <w:rPr>
          <w:color w:val="000000"/>
          <w:szCs w:val="22"/>
          <w:highlight w:val="cyan"/>
          <w:shd w:val="clear" w:color="auto" w:fill="FFFF00"/>
        </w:rPr>
        <w:t>pod wzorem</w:t>
      </w:r>
      <w:r w:rsidR="0089406C" w:rsidRPr="00C67E4A">
        <w:rPr>
          <w:color w:val="000000"/>
          <w:szCs w:val="22"/>
          <w:highlight w:val="cyan"/>
          <w:shd w:val="clear" w:color="auto" w:fill="FFFF00"/>
        </w:rPr>
        <w:t xml:space="preserve"> </w:t>
      </w:r>
      <w:r w:rsidR="00820E53" w:rsidRPr="00C67E4A">
        <w:rPr>
          <w:color w:val="000000"/>
          <w:szCs w:val="22"/>
          <w:highlight w:val="cyan"/>
          <w:shd w:val="clear" w:color="auto" w:fill="FFFF00"/>
        </w:rPr>
        <w:t>(</w:t>
      </w:r>
      <w:r w:rsidR="0089406C" w:rsidRPr="00C67E4A">
        <w:rPr>
          <w:color w:val="000000"/>
          <w:szCs w:val="22"/>
          <w:highlight w:val="cyan"/>
          <w:shd w:val="clear" w:color="auto" w:fill="FFFF00"/>
        </w:rPr>
        <w:t>4</w:t>
      </w:r>
      <w:r w:rsidR="00820E53" w:rsidRPr="00C67E4A">
        <w:rPr>
          <w:color w:val="000000"/>
          <w:szCs w:val="22"/>
          <w:highlight w:val="cyan"/>
          <w:shd w:val="clear" w:color="auto" w:fill="FFFF00"/>
        </w:rPr>
        <w:t>)</w:t>
      </w:r>
      <w:r w:rsidR="0089406C" w:rsidRPr="00C67E4A">
        <w:rPr>
          <w:color w:val="000000"/>
          <w:szCs w:val="22"/>
        </w:rPr>
        <w:t>)</w:t>
      </w:r>
      <w:r w:rsidR="0089406C" w:rsidRPr="00820E53">
        <w:rPr>
          <w:color w:val="000000"/>
          <w:szCs w:val="22"/>
        </w:rPr>
        <w:t xml:space="preserve"> </w:t>
      </w:r>
      <w:r w:rsidRPr="00820E53">
        <w:rPr>
          <w:color w:val="000000"/>
          <w:szCs w:val="22"/>
        </w:rPr>
        <w:t xml:space="preserve">występujących w nich elementów. Wzory, do których są odniesienia w tekście, należy </w:t>
      </w:r>
      <w:r w:rsidRPr="0026295D">
        <w:rPr>
          <w:color w:val="000000"/>
          <w:szCs w:val="22"/>
          <w:highlight w:val="yellow"/>
        </w:rPr>
        <w:t xml:space="preserve">numerować </w:t>
      </w:r>
      <w:r w:rsidRPr="0026295D">
        <w:rPr>
          <w:color w:val="000000"/>
          <w:szCs w:val="22"/>
          <w:highlight w:val="yellow"/>
          <w:shd w:val="clear" w:color="auto" w:fill="FFFF00"/>
        </w:rPr>
        <w:t>kolejno</w:t>
      </w:r>
      <w:r w:rsidRPr="00820E53">
        <w:rPr>
          <w:color w:val="000000"/>
          <w:szCs w:val="22"/>
        </w:rPr>
        <w:t xml:space="preserve"> w ramach artykułu. Dłuższe wzory można dzielić na znakach relacji lub działania – znak, na którym się przenosi wzór, należy poz</w:t>
      </w:r>
      <w:r w:rsidRPr="00820E53">
        <w:rPr>
          <w:color w:val="000000"/>
          <w:szCs w:val="22"/>
        </w:rPr>
        <w:t>o</w:t>
      </w:r>
      <w:r w:rsidRPr="00820E53">
        <w:rPr>
          <w:color w:val="000000"/>
          <w:szCs w:val="22"/>
        </w:rPr>
        <w:t>stawić na końcu pierwszego wiersza.</w:t>
      </w:r>
      <w:r w:rsidR="0089406C" w:rsidRPr="00820E53">
        <w:rPr>
          <w:color w:val="000000"/>
          <w:szCs w:val="22"/>
        </w:rPr>
        <w:t xml:space="preserve"> Pomiędzy częścią tekstową artykułu oraz pomiędzy wzorami – </w:t>
      </w:r>
      <w:r w:rsidR="0089406C" w:rsidRPr="007E4579">
        <w:rPr>
          <w:color w:val="000000"/>
          <w:szCs w:val="22"/>
          <w:highlight w:val="green"/>
        </w:rPr>
        <w:t>odstęp 8 pkt</w:t>
      </w:r>
      <w:r w:rsidR="0089406C" w:rsidRPr="00820E53">
        <w:rPr>
          <w:color w:val="000000"/>
          <w:szCs w:val="22"/>
        </w:rPr>
        <w:t>.</w:t>
      </w:r>
    </w:p>
    <w:p w:rsidR="008431EE" w:rsidRDefault="00820E53" w:rsidP="008431EE">
      <w:pPr>
        <w:ind w:firstLine="425"/>
        <w:rPr>
          <w:bCs/>
          <w:color w:val="000000"/>
          <w:szCs w:val="22"/>
        </w:rPr>
      </w:pPr>
      <w:r w:rsidRPr="007E4579">
        <w:rPr>
          <w:bCs/>
          <w:color w:val="000000"/>
          <w:szCs w:val="22"/>
          <w:highlight w:val="cyan"/>
        </w:rPr>
        <w:t>Dalej zamieszczono</w:t>
      </w:r>
      <w:r w:rsidR="006B7427" w:rsidRPr="007E4579">
        <w:rPr>
          <w:bCs/>
          <w:color w:val="000000"/>
          <w:szCs w:val="22"/>
          <w:highlight w:val="cyan"/>
        </w:rPr>
        <w:t xml:space="preserve"> </w:t>
      </w:r>
      <w:r w:rsidR="006B7427" w:rsidRPr="00C67E4A">
        <w:rPr>
          <w:bCs/>
          <w:color w:val="000000"/>
          <w:szCs w:val="22"/>
          <w:highlight w:val="cyan"/>
          <w:shd w:val="clear" w:color="auto" w:fill="FFFF00"/>
        </w:rPr>
        <w:t>przykład</w:t>
      </w:r>
      <w:r w:rsidRPr="00C67E4A">
        <w:rPr>
          <w:bCs/>
          <w:color w:val="000000"/>
          <w:szCs w:val="22"/>
          <w:highlight w:val="cyan"/>
          <w:shd w:val="clear" w:color="auto" w:fill="FFFF00"/>
        </w:rPr>
        <w:t>owe</w:t>
      </w:r>
      <w:r w:rsidR="006B7427" w:rsidRPr="00C67E4A">
        <w:rPr>
          <w:bCs/>
          <w:color w:val="000000"/>
          <w:szCs w:val="22"/>
          <w:highlight w:val="cyan"/>
          <w:shd w:val="clear" w:color="auto" w:fill="FFFF00"/>
        </w:rPr>
        <w:t xml:space="preserve"> wzor</w:t>
      </w:r>
      <w:r w:rsidRPr="00C67E4A">
        <w:rPr>
          <w:bCs/>
          <w:color w:val="000000"/>
          <w:szCs w:val="22"/>
          <w:highlight w:val="cyan"/>
          <w:shd w:val="clear" w:color="auto" w:fill="FFFF00"/>
        </w:rPr>
        <w:t>y</w:t>
      </w:r>
      <w:r w:rsidR="006B7427" w:rsidRPr="00820E53">
        <w:rPr>
          <w:bCs/>
          <w:color w:val="000000"/>
          <w:szCs w:val="22"/>
        </w:rPr>
        <w:t>.</w:t>
      </w:r>
      <w:r w:rsidR="008431EE" w:rsidRPr="00820E53">
        <w:rPr>
          <w:bCs/>
          <w:color w:val="000000"/>
          <w:szCs w:val="22"/>
        </w:rPr>
        <w:t xml:space="preserve"> Wzory </w:t>
      </w:r>
      <w:r>
        <w:rPr>
          <w:bCs/>
          <w:color w:val="000000"/>
          <w:szCs w:val="22"/>
        </w:rPr>
        <w:t>(</w:t>
      </w:r>
      <w:r w:rsidR="008431EE" w:rsidRPr="00820E53">
        <w:rPr>
          <w:bCs/>
          <w:color w:val="000000"/>
          <w:szCs w:val="22"/>
        </w:rPr>
        <w:t>1</w:t>
      </w:r>
      <w:r>
        <w:rPr>
          <w:bCs/>
          <w:color w:val="000000"/>
          <w:szCs w:val="22"/>
        </w:rPr>
        <w:t>)</w:t>
      </w:r>
      <w:r w:rsidR="008431EE" w:rsidRPr="00820E53">
        <w:rPr>
          <w:bCs/>
          <w:color w:val="000000"/>
          <w:szCs w:val="22"/>
        </w:rPr>
        <w:t>-</w:t>
      </w:r>
      <w:r>
        <w:rPr>
          <w:bCs/>
          <w:color w:val="000000"/>
          <w:szCs w:val="22"/>
        </w:rPr>
        <w:t>(</w:t>
      </w:r>
      <w:r w:rsidR="008431EE" w:rsidRPr="00820E53">
        <w:rPr>
          <w:bCs/>
          <w:color w:val="000000"/>
          <w:szCs w:val="22"/>
        </w:rPr>
        <w:t>2</w:t>
      </w:r>
      <w:r>
        <w:rPr>
          <w:bCs/>
          <w:color w:val="000000"/>
          <w:szCs w:val="22"/>
        </w:rPr>
        <w:t>)</w:t>
      </w:r>
      <w:r w:rsidR="008431EE" w:rsidRPr="00820E53">
        <w:rPr>
          <w:bCs/>
          <w:color w:val="000000"/>
          <w:szCs w:val="22"/>
        </w:rPr>
        <w:t xml:space="preserve"> przedstawiono </w:t>
      </w:r>
      <w:r>
        <w:rPr>
          <w:bCs/>
          <w:color w:val="000000"/>
          <w:szCs w:val="22"/>
        </w:rPr>
        <w:br/>
      </w:r>
      <w:r w:rsidR="008431EE" w:rsidRPr="00820E53">
        <w:rPr>
          <w:bCs/>
          <w:color w:val="000000"/>
          <w:szCs w:val="22"/>
        </w:rPr>
        <w:t xml:space="preserve">w sposób klasyczny, natomiast </w:t>
      </w:r>
      <w:r w:rsidR="007E4579">
        <w:rPr>
          <w:bCs/>
          <w:color w:val="000000"/>
          <w:szCs w:val="22"/>
        </w:rPr>
        <w:t xml:space="preserve">do </w:t>
      </w:r>
      <w:r w:rsidR="008431EE" w:rsidRPr="00820E53">
        <w:rPr>
          <w:bCs/>
          <w:color w:val="000000"/>
          <w:szCs w:val="22"/>
        </w:rPr>
        <w:t>wzor</w:t>
      </w:r>
      <w:r w:rsidR="007E4579">
        <w:rPr>
          <w:bCs/>
          <w:color w:val="000000"/>
          <w:szCs w:val="22"/>
        </w:rPr>
        <w:t>ów</w:t>
      </w:r>
      <w:r w:rsidR="008431EE" w:rsidRPr="00820E53">
        <w:rPr>
          <w:bCs/>
          <w:color w:val="000000"/>
          <w:szCs w:val="22"/>
        </w:rPr>
        <w:t xml:space="preserve"> </w:t>
      </w:r>
      <w:r>
        <w:rPr>
          <w:bCs/>
          <w:color w:val="000000"/>
          <w:szCs w:val="22"/>
        </w:rPr>
        <w:t>(</w:t>
      </w:r>
      <w:r w:rsidR="008431EE" w:rsidRPr="00820E53">
        <w:rPr>
          <w:bCs/>
          <w:color w:val="000000"/>
          <w:szCs w:val="22"/>
        </w:rPr>
        <w:t>3</w:t>
      </w:r>
      <w:r>
        <w:rPr>
          <w:bCs/>
          <w:color w:val="000000"/>
          <w:szCs w:val="22"/>
        </w:rPr>
        <w:t>)</w:t>
      </w:r>
      <w:r w:rsidR="008431EE" w:rsidRPr="00820E53">
        <w:rPr>
          <w:bCs/>
          <w:color w:val="000000"/>
          <w:szCs w:val="22"/>
        </w:rPr>
        <w:t>-</w:t>
      </w:r>
      <w:r>
        <w:rPr>
          <w:bCs/>
          <w:color w:val="000000"/>
          <w:szCs w:val="22"/>
        </w:rPr>
        <w:t>(</w:t>
      </w:r>
      <w:r w:rsidR="008431EE" w:rsidRPr="00820E53">
        <w:rPr>
          <w:bCs/>
          <w:color w:val="000000"/>
          <w:szCs w:val="22"/>
        </w:rPr>
        <w:t>4</w:t>
      </w:r>
      <w:r>
        <w:rPr>
          <w:bCs/>
          <w:color w:val="000000"/>
          <w:szCs w:val="22"/>
        </w:rPr>
        <w:t>)</w:t>
      </w:r>
      <w:r w:rsidR="008431EE" w:rsidRPr="00820E53">
        <w:rPr>
          <w:bCs/>
          <w:color w:val="000000"/>
          <w:szCs w:val="22"/>
        </w:rPr>
        <w:t xml:space="preserve"> </w:t>
      </w:r>
      <w:r w:rsidR="007E4579">
        <w:rPr>
          <w:bCs/>
          <w:color w:val="000000"/>
          <w:szCs w:val="22"/>
        </w:rPr>
        <w:t>zastosowano</w:t>
      </w:r>
      <w:r w:rsidR="008431EE">
        <w:rPr>
          <w:bCs/>
          <w:color w:val="000000"/>
          <w:szCs w:val="22"/>
        </w:rPr>
        <w:t xml:space="preserve"> tabel</w:t>
      </w:r>
      <w:r w:rsidR="007E4579">
        <w:rPr>
          <w:bCs/>
          <w:color w:val="000000"/>
          <w:szCs w:val="22"/>
        </w:rPr>
        <w:t>ę</w:t>
      </w:r>
      <w:r w:rsidR="008431EE">
        <w:rPr>
          <w:bCs/>
          <w:color w:val="000000"/>
          <w:szCs w:val="22"/>
        </w:rPr>
        <w:t>, co uł</w:t>
      </w:r>
      <w:r w:rsidR="008431EE">
        <w:rPr>
          <w:bCs/>
          <w:color w:val="000000"/>
          <w:szCs w:val="22"/>
        </w:rPr>
        <w:t>a</w:t>
      </w:r>
      <w:r w:rsidR="008431EE">
        <w:rPr>
          <w:bCs/>
          <w:color w:val="000000"/>
          <w:szCs w:val="22"/>
        </w:rPr>
        <w:t>twia zachowanie wymaganego formatu.</w:t>
      </w:r>
      <w:r w:rsidR="0089406C">
        <w:rPr>
          <w:bCs/>
          <w:color w:val="000000"/>
          <w:szCs w:val="22"/>
        </w:rPr>
        <w:t xml:space="preserve"> </w:t>
      </w:r>
    </w:p>
    <w:p w:rsidR="008431EE" w:rsidRDefault="008431EE" w:rsidP="008431EE">
      <w:pPr>
        <w:ind w:firstLine="425"/>
        <w:rPr>
          <w:bCs/>
          <w:color w:val="000000"/>
          <w:szCs w:val="22"/>
        </w:rPr>
      </w:pPr>
      <w:r w:rsidRPr="008431EE">
        <w:rPr>
          <w:bCs/>
          <w:color w:val="000000"/>
          <w:szCs w:val="22"/>
        </w:rPr>
        <w:t xml:space="preserve">W obliczeniach posłużono się wzorami zaproponowanymi w </w:t>
      </w:r>
      <w:r w:rsidR="00820E53">
        <w:rPr>
          <w:bCs/>
          <w:color w:val="000000"/>
          <w:szCs w:val="22"/>
        </w:rPr>
        <w:t xml:space="preserve">pracy </w:t>
      </w:r>
      <w:r w:rsidRPr="008431EE">
        <w:rPr>
          <w:bCs/>
          <w:color w:val="000000"/>
          <w:szCs w:val="22"/>
        </w:rPr>
        <w:t>[1</w:t>
      </w:r>
      <w:r w:rsidR="00D05982">
        <w:rPr>
          <w:bCs/>
          <w:color w:val="000000"/>
          <w:szCs w:val="22"/>
        </w:rPr>
        <w:t>4</w:t>
      </w:r>
      <w:r w:rsidRPr="008431EE">
        <w:rPr>
          <w:bCs/>
          <w:color w:val="000000"/>
          <w:szCs w:val="22"/>
        </w:rPr>
        <w:t xml:space="preserve">]: </w:t>
      </w:r>
    </w:p>
    <w:p w:rsidR="006B7427" w:rsidRPr="00820E53" w:rsidRDefault="008C0935" w:rsidP="008C0935">
      <w:pPr>
        <w:numPr>
          <w:ilvl w:val="1"/>
          <w:numId w:val="6"/>
        </w:numPr>
        <w:tabs>
          <w:tab w:val="clear" w:pos="425"/>
          <w:tab w:val="clear" w:pos="1440"/>
        </w:tabs>
        <w:ind w:left="227" w:hanging="227"/>
      </w:pPr>
      <w:r>
        <w:rPr>
          <w:szCs w:val="22"/>
        </w:rPr>
        <w:t>d</w:t>
      </w:r>
      <w:r w:rsidRPr="008C0935">
        <w:rPr>
          <w:szCs w:val="22"/>
        </w:rPr>
        <w:t>la procedury</w:t>
      </w:r>
      <w:r w:rsidR="006B7427" w:rsidRPr="00820E53">
        <w:t xml:space="preserve"> </w:t>
      </w:r>
      <w:r w:rsidRPr="008C0935">
        <w:rPr>
          <w:position w:val="-8"/>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65pt" o:ole="">
            <v:imagedata r:id="rId12" o:title=""/>
          </v:shape>
          <o:OLEObject Type="Embed" ProgID="Equation.DSMT4" ShapeID="_x0000_i1025" DrawAspect="Content" ObjectID="_1540721824" r:id="rId13"/>
        </w:object>
      </w:r>
      <w:r w:rsidR="006B7427" w:rsidRPr="00820E53">
        <w:t xml:space="preserve"> </w:t>
      </w:r>
    </w:p>
    <w:p w:rsidR="006B7427" w:rsidRDefault="008C0935" w:rsidP="001C529A">
      <w:pPr>
        <w:pStyle w:val="Rwnanie-FB2007"/>
        <w:tabs>
          <w:tab w:val="right" w:pos="7116"/>
        </w:tabs>
        <w:ind w:left="426"/>
        <w:jc w:val="left"/>
        <w:rPr>
          <w:sz w:val="22"/>
          <w:szCs w:val="22"/>
        </w:rPr>
      </w:pPr>
      <w:r>
        <w:rPr>
          <w:position w:val="-28"/>
          <w:sz w:val="22"/>
          <w:szCs w:val="22"/>
        </w:rPr>
        <w:object w:dxaOrig="1680" w:dyaOrig="680">
          <v:shape id="_x0000_i1026" type="#_x0000_t75" style="width:84.05pt;height:34.15pt;mso-position-vertical:absolute" o:ole="">
            <v:imagedata r:id="rId14" o:title=""/>
            <o:lock v:ext="edit" aspectratio="f"/>
          </v:shape>
          <o:OLEObject Type="Embed" ProgID="Equation.DSMT4" ShapeID="_x0000_i1026" DrawAspect="Content" ObjectID="_1540721825" r:id="rId15"/>
        </w:object>
      </w:r>
      <w:r w:rsidR="006B7427">
        <w:rPr>
          <w:sz w:val="22"/>
          <w:szCs w:val="22"/>
        </w:rPr>
        <w:tab/>
        <w:t>(1)</w:t>
      </w:r>
    </w:p>
    <w:p w:rsidR="006B7427" w:rsidRDefault="008C0935" w:rsidP="001C529A">
      <w:pPr>
        <w:pStyle w:val="Rwnanie-FB2007"/>
        <w:tabs>
          <w:tab w:val="right" w:pos="7116"/>
        </w:tabs>
        <w:ind w:left="426"/>
        <w:jc w:val="left"/>
        <w:rPr>
          <w:sz w:val="22"/>
          <w:szCs w:val="22"/>
        </w:rPr>
      </w:pPr>
      <w:r>
        <w:rPr>
          <w:bCs w:val="0"/>
          <w:position w:val="-26"/>
          <w:sz w:val="22"/>
          <w:szCs w:val="22"/>
        </w:rPr>
        <w:object w:dxaOrig="960" w:dyaOrig="620">
          <v:shape id="_x0000_i1027" type="#_x0000_t75" style="width:47.85pt;height:31.2pt" o:ole="">
            <v:imagedata r:id="rId16" o:title=""/>
            <o:lock v:ext="edit" aspectratio="f"/>
          </v:shape>
          <o:OLEObject Type="Embed" ProgID="Equation.DSMT4" ShapeID="_x0000_i1027" DrawAspect="Content" ObjectID="_1540721826" r:id="rId17"/>
        </w:object>
      </w:r>
      <w:r w:rsidR="006B7427">
        <w:rPr>
          <w:bCs w:val="0"/>
          <w:sz w:val="22"/>
          <w:szCs w:val="22"/>
        </w:rPr>
        <w:tab/>
        <w:t>(2)</w:t>
      </w:r>
    </w:p>
    <w:p w:rsidR="008C0935" w:rsidRPr="00820E53" w:rsidRDefault="00534D75" w:rsidP="008C0935">
      <w:pPr>
        <w:numPr>
          <w:ilvl w:val="1"/>
          <w:numId w:val="6"/>
        </w:numPr>
        <w:tabs>
          <w:tab w:val="clear" w:pos="425"/>
          <w:tab w:val="clear" w:pos="1440"/>
        </w:tabs>
        <w:ind w:left="227" w:hanging="227"/>
      </w:pPr>
      <w:r>
        <w:rPr>
          <w:szCs w:val="22"/>
        </w:rPr>
        <w:br w:type="page"/>
      </w:r>
      <w:r w:rsidR="008C0935">
        <w:rPr>
          <w:szCs w:val="22"/>
        </w:rPr>
        <w:lastRenderedPageBreak/>
        <w:t>d</w:t>
      </w:r>
      <w:r w:rsidR="008C0935" w:rsidRPr="008C0935">
        <w:rPr>
          <w:szCs w:val="22"/>
        </w:rPr>
        <w:t>la procedury</w:t>
      </w:r>
      <w:r w:rsidR="008C0935">
        <w:rPr>
          <w:szCs w:val="22"/>
        </w:rPr>
        <w:t xml:space="preserve"> logarytmicznej: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
        <w:gridCol w:w="6407"/>
        <w:gridCol w:w="312"/>
      </w:tblGrid>
      <w:tr w:rsidR="0089406C">
        <w:tc>
          <w:tcPr>
            <w:tcW w:w="425" w:type="dxa"/>
          </w:tcPr>
          <w:p w:rsidR="0089406C" w:rsidRDefault="0089406C" w:rsidP="0089406C">
            <w:pPr>
              <w:spacing w:before="160" w:after="160"/>
            </w:pPr>
          </w:p>
        </w:tc>
        <w:tc>
          <w:tcPr>
            <w:tcW w:w="6407" w:type="dxa"/>
            <w:vAlign w:val="center"/>
          </w:tcPr>
          <w:p w:rsidR="0089406C" w:rsidRDefault="008C0935" w:rsidP="0089406C">
            <w:pPr>
              <w:spacing w:before="160" w:after="160"/>
              <w:jc w:val="left"/>
            </w:pPr>
            <w:r>
              <w:rPr>
                <w:rFonts w:eastAsia="Calibri"/>
                <w:bCs/>
                <w:position w:val="-24"/>
                <w:szCs w:val="20"/>
                <w:lang w:eastAsia="pl-PL"/>
              </w:rPr>
              <w:object w:dxaOrig="1240" w:dyaOrig="639">
                <v:shape id="_x0000_i1028" type="#_x0000_t75" style="width:62.45pt;height:31.65pt" o:ole="">
                  <v:imagedata r:id="rId18" o:title=""/>
                </v:shape>
                <o:OLEObject Type="Embed" ProgID="Equation.DSMT4" ShapeID="_x0000_i1028" DrawAspect="Content" ObjectID="_1540721827" r:id="rId19"/>
              </w:object>
            </w:r>
          </w:p>
        </w:tc>
        <w:tc>
          <w:tcPr>
            <w:tcW w:w="312" w:type="dxa"/>
            <w:vAlign w:val="center"/>
          </w:tcPr>
          <w:p w:rsidR="0089406C" w:rsidRDefault="0089406C" w:rsidP="0089406C">
            <w:pPr>
              <w:spacing w:before="160" w:after="160"/>
              <w:jc w:val="right"/>
            </w:pPr>
            <w:r>
              <w:t>(3)</w:t>
            </w:r>
          </w:p>
        </w:tc>
      </w:tr>
      <w:tr w:rsidR="0089406C">
        <w:tc>
          <w:tcPr>
            <w:tcW w:w="425" w:type="dxa"/>
          </w:tcPr>
          <w:p w:rsidR="0089406C" w:rsidRDefault="0089406C" w:rsidP="0089406C">
            <w:pPr>
              <w:spacing w:before="160" w:after="160"/>
            </w:pPr>
          </w:p>
        </w:tc>
        <w:tc>
          <w:tcPr>
            <w:tcW w:w="6407" w:type="dxa"/>
            <w:vAlign w:val="center"/>
          </w:tcPr>
          <w:p w:rsidR="0089406C" w:rsidRDefault="008C0935" w:rsidP="0089406C">
            <w:pPr>
              <w:spacing w:before="160" w:after="160"/>
              <w:jc w:val="left"/>
            </w:pPr>
            <w:r w:rsidRPr="008C0935">
              <w:rPr>
                <w:rFonts w:eastAsia="Calibri"/>
                <w:bCs/>
                <w:position w:val="-22"/>
                <w:szCs w:val="20"/>
                <w:lang w:eastAsia="pl-PL"/>
              </w:rPr>
              <w:object w:dxaOrig="2439" w:dyaOrig="960">
                <v:shape id="_x0000_i1029" type="#_x0000_t75" style="width:121.95pt;height:47.45pt" o:ole="">
                  <v:imagedata r:id="rId20" o:title=""/>
                </v:shape>
                <o:OLEObject Type="Embed" ProgID="Equation.DSMT4" ShapeID="_x0000_i1029" DrawAspect="Content" ObjectID="_1540721828" r:id="rId21"/>
              </w:object>
            </w:r>
          </w:p>
        </w:tc>
        <w:tc>
          <w:tcPr>
            <w:tcW w:w="312" w:type="dxa"/>
            <w:vAlign w:val="center"/>
          </w:tcPr>
          <w:p w:rsidR="0089406C" w:rsidRDefault="0089406C" w:rsidP="0089406C">
            <w:pPr>
              <w:spacing w:before="160" w:after="160"/>
              <w:jc w:val="right"/>
            </w:pPr>
            <w:r>
              <w:rPr>
                <w:bCs/>
              </w:rPr>
              <w:t>(4)</w:t>
            </w:r>
          </w:p>
        </w:tc>
      </w:tr>
    </w:tbl>
    <w:p w:rsidR="006B7427" w:rsidRDefault="006B7427" w:rsidP="00F54E06">
      <w:pPr>
        <w:tabs>
          <w:tab w:val="clear" w:pos="425"/>
          <w:tab w:val="left" w:pos="652"/>
        </w:tabs>
        <w:rPr>
          <w:iCs/>
          <w:szCs w:val="22"/>
        </w:rPr>
      </w:pPr>
      <w:r>
        <w:rPr>
          <w:szCs w:val="22"/>
        </w:rPr>
        <w:t>gdzie:</w:t>
      </w:r>
      <w:r>
        <w:rPr>
          <w:szCs w:val="22"/>
        </w:rPr>
        <w:tab/>
      </w:r>
      <w:proofErr w:type="spellStart"/>
      <w:r>
        <w:rPr>
          <w:i/>
          <w:szCs w:val="22"/>
        </w:rPr>
        <w:t>D</w:t>
      </w:r>
      <w:r>
        <w:rPr>
          <w:i/>
          <w:szCs w:val="22"/>
          <w:vertAlign w:val="subscript"/>
        </w:rPr>
        <w:t>m</w:t>
      </w:r>
      <w:proofErr w:type="spellEnd"/>
      <w:r>
        <w:rPr>
          <w:iCs/>
          <w:szCs w:val="22"/>
        </w:rPr>
        <w:t xml:space="preserve"> – współczynnik dyfuzji wilgoci [m</w:t>
      </w:r>
      <w:r>
        <w:rPr>
          <w:iCs/>
          <w:szCs w:val="22"/>
          <w:vertAlign w:val="superscript"/>
        </w:rPr>
        <w:t>2</w:t>
      </w:r>
      <w:r w:rsidR="007E4579">
        <w:rPr>
          <w:iCs/>
          <w:szCs w:val="22"/>
        </w:rPr>
        <w:t>/h],</w:t>
      </w:r>
    </w:p>
    <w:p w:rsidR="006B7427" w:rsidRDefault="006B7427" w:rsidP="00F54E06">
      <w:pPr>
        <w:tabs>
          <w:tab w:val="clear" w:pos="425"/>
          <w:tab w:val="left" w:pos="652"/>
        </w:tabs>
        <w:rPr>
          <w:iCs/>
          <w:szCs w:val="22"/>
        </w:rPr>
      </w:pPr>
      <w:r>
        <w:rPr>
          <w:iCs/>
          <w:szCs w:val="22"/>
        </w:rPr>
        <w:tab/>
      </w:r>
      <w:r w:rsidR="008C0935" w:rsidRPr="008C0935">
        <w:rPr>
          <w:iCs/>
          <w:position w:val="-14"/>
          <w:szCs w:val="22"/>
        </w:rPr>
        <w:object w:dxaOrig="420" w:dyaOrig="360">
          <v:shape id="_x0000_i1030" type="#_x0000_t75" style="width:19.55pt;height:17.9pt" o:ole="">
            <v:imagedata r:id="rId22" o:title="" cropleft="5314f"/>
          </v:shape>
          <o:OLEObject Type="Embed" ProgID="Equation.DSMT4" ShapeID="_x0000_i1030" DrawAspect="Content" ObjectID="_1540721829" r:id="rId23"/>
        </w:object>
      </w:r>
      <w:r>
        <w:rPr>
          <w:iCs/>
          <w:szCs w:val="22"/>
        </w:rPr>
        <w:t xml:space="preserve"> </w:t>
      </w:r>
      <w:proofErr w:type="spellStart"/>
      <w:r>
        <w:rPr>
          <w:i/>
          <w:szCs w:val="22"/>
        </w:rPr>
        <w:t>a</w:t>
      </w:r>
      <w:r>
        <w:rPr>
          <w:iCs/>
          <w:szCs w:val="22"/>
          <w:vertAlign w:val="subscript"/>
        </w:rPr>
        <w:t>ln</w:t>
      </w:r>
      <w:proofErr w:type="spellEnd"/>
      <w:r>
        <w:rPr>
          <w:iCs/>
          <w:szCs w:val="22"/>
        </w:rPr>
        <w:t xml:space="preserve"> – współczynniki kierunkowe [g/h</w:t>
      </w:r>
      <w:r>
        <w:rPr>
          <w:iCs/>
          <w:szCs w:val="22"/>
          <w:vertAlign w:val="superscript"/>
        </w:rPr>
        <w:t>0,5</w:t>
      </w:r>
      <w:r w:rsidR="007E4579">
        <w:rPr>
          <w:iCs/>
          <w:szCs w:val="22"/>
        </w:rPr>
        <w:t>], [1/h],</w:t>
      </w:r>
    </w:p>
    <w:p w:rsidR="006B7427" w:rsidRDefault="006B7427" w:rsidP="00F54E06">
      <w:pPr>
        <w:tabs>
          <w:tab w:val="clear" w:pos="425"/>
          <w:tab w:val="left" w:pos="652"/>
        </w:tabs>
        <w:rPr>
          <w:iCs/>
          <w:szCs w:val="22"/>
        </w:rPr>
      </w:pPr>
      <w:r>
        <w:rPr>
          <w:iCs/>
          <w:szCs w:val="22"/>
        </w:rPr>
        <w:tab/>
      </w:r>
      <w:r>
        <w:rPr>
          <w:i/>
          <w:szCs w:val="22"/>
        </w:rPr>
        <w:t>d</w:t>
      </w:r>
      <w:r w:rsidR="007E4579">
        <w:rPr>
          <w:iCs/>
          <w:szCs w:val="22"/>
        </w:rPr>
        <w:t xml:space="preserve"> – grubość próbki [m],</w:t>
      </w:r>
    </w:p>
    <w:p w:rsidR="006B7427" w:rsidRDefault="006B7427" w:rsidP="00F54E06">
      <w:pPr>
        <w:tabs>
          <w:tab w:val="clear" w:pos="425"/>
          <w:tab w:val="left" w:pos="652"/>
        </w:tabs>
        <w:rPr>
          <w:iCs/>
          <w:szCs w:val="22"/>
        </w:rPr>
      </w:pPr>
      <w:r>
        <w:rPr>
          <w:iCs/>
          <w:szCs w:val="22"/>
        </w:rPr>
        <w:tab/>
      </w:r>
      <w:r>
        <w:rPr>
          <w:rFonts w:ascii="Symbol" w:hAnsi="Symbol"/>
          <w:iCs/>
          <w:szCs w:val="22"/>
        </w:rPr>
        <w:t></w:t>
      </w:r>
      <w:proofErr w:type="spellStart"/>
      <w:r>
        <w:rPr>
          <w:i/>
          <w:szCs w:val="22"/>
        </w:rPr>
        <w:t>m</w:t>
      </w:r>
      <w:r>
        <w:rPr>
          <w:i/>
          <w:szCs w:val="22"/>
          <w:vertAlign w:val="subscript"/>
        </w:rPr>
        <w:t>t</w:t>
      </w:r>
      <w:proofErr w:type="spellEnd"/>
      <w:r>
        <w:rPr>
          <w:iCs/>
          <w:szCs w:val="22"/>
        </w:rPr>
        <w:t xml:space="preserve"> – zmiana masy po czasie </w:t>
      </w:r>
      <w:r>
        <w:rPr>
          <w:i/>
          <w:szCs w:val="22"/>
        </w:rPr>
        <w:t>t</w:t>
      </w:r>
      <w:r w:rsidR="007E4579">
        <w:rPr>
          <w:iCs/>
          <w:szCs w:val="22"/>
        </w:rPr>
        <w:t xml:space="preserve"> [g],</w:t>
      </w:r>
    </w:p>
    <w:p w:rsidR="006B7427" w:rsidRDefault="006B7427" w:rsidP="00F54E06">
      <w:pPr>
        <w:tabs>
          <w:tab w:val="clear" w:pos="425"/>
          <w:tab w:val="left" w:pos="652"/>
        </w:tabs>
        <w:rPr>
          <w:iCs/>
          <w:szCs w:val="22"/>
        </w:rPr>
      </w:pPr>
      <w:r>
        <w:rPr>
          <w:iCs/>
          <w:szCs w:val="22"/>
        </w:rPr>
        <w:tab/>
      </w:r>
      <w:r>
        <w:rPr>
          <w:rFonts w:ascii="Symbol" w:hAnsi="Symbol"/>
          <w:iCs/>
          <w:szCs w:val="22"/>
        </w:rPr>
        <w:t></w:t>
      </w:r>
      <w:proofErr w:type="spellStart"/>
      <w:r>
        <w:rPr>
          <w:i/>
          <w:szCs w:val="22"/>
        </w:rPr>
        <w:t>m</w:t>
      </w:r>
      <w:r w:rsidRPr="008C0935">
        <w:rPr>
          <w:szCs w:val="22"/>
          <w:vertAlign w:val="subscript"/>
        </w:rPr>
        <w:t>max</w:t>
      </w:r>
      <w:proofErr w:type="spellEnd"/>
      <w:r w:rsidR="007E4579">
        <w:rPr>
          <w:iCs/>
          <w:szCs w:val="22"/>
        </w:rPr>
        <w:t xml:space="preserve"> – całkowita zmiana masy [g],</w:t>
      </w:r>
    </w:p>
    <w:p w:rsidR="006B7427" w:rsidRDefault="006B7427" w:rsidP="00F54E06">
      <w:pPr>
        <w:tabs>
          <w:tab w:val="clear" w:pos="425"/>
          <w:tab w:val="left" w:pos="652"/>
        </w:tabs>
        <w:rPr>
          <w:iCs/>
          <w:szCs w:val="22"/>
        </w:rPr>
      </w:pPr>
      <w:r>
        <w:rPr>
          <w:iCs/>
          <w:szCs w:val="22"/>
        </w:rPr>
        <w:tab/>
      </w:r>
      <w:r>
        <w:rPr>
          <w:i/>
          <w:szCs w:val="22"/>
        </w:rPr>
        <w:t>t</w:t>
      </w:r>
      <w:r>
        <w:rPr>
          <w:iCs/>
          <w:szCs w:val="22"/>
        </w:rPr>
        <w:t xml:space="preserve"> – czas [h].</w:t>
      </w:r>
    </w:p>
    <w:p w:rsidR="002E60E5" w:rsidRPr="002E60E5" w:rsidRDefault="0015168A" w:rsidP="008C0935">
      <w:pPr>
        <w:pStyle w:val="StylNagwek1Dolewej"/>
        <w:ind w:left="284" w:hanging="284"/>
      </w:pPr>
      <w:r>
        <w:t>Wnioski (i</w:t>
      </w:r>
      <w:r w:rsidR="002E60E5" w:rsidRPr="002E60E5">
        <w:t>nne uwagi</w:t>
      </w:r>
      <w:r>
        <w:t>)</w:t>
      </w:r>
    </w:p>
    <w:p w:rsidR="0046323F" w:rsidRPr="00C67E4A" w:rsidRDefault="0046323F" w:rsidP="0046323F">
      <w:pPr>
        <w:autoSpaceDE w:val="0"/>
        <w:autoSpaceDN w:val="0"/>
        <w:adjustRightInd w:val="0"/>
        <w:ind w:firstLine="425"/>
        <w:rPr>
          <w:color w:val="000000"/>
          <w:szCs w:val="22"/>
          <w:shd w:val="clear" w:color="auto" w:fill="FF9900"/>
        </w:rPr>
      </w:pPr>
      <w:r w:rsidRPr="00C67E4A">
        <w:rPr>
          <w:color w:val="000000"/>
          <w:szCs w:val="22"/>
          <w:highlight w:val="yellow"/>
          <w:shd w:val="clear" w:color="auto" w:fill="FF9900"/>
        </w:rPr>
        <w:t xml:space="preserve">Wskazana jest parzysta </w:t>
      </w:r>
      <w:r w:rsidR="002B7C5A" w:rsidRPr="00C67E4A">
        <w:rPr>
          <w:color w:val="000000"/>
          <w:szCs w:val="22"/>
          <w:highlight w:val="yellow"/>
          <w:shd w:val="clear" w:color="auto" w:fill="FF9900"/>
        </w:rPr>
        <w:t>liczba</w:t>
      </w:r>
      <w:r w:rsidRPr="00C67E4A">
        <w:rPr>
          <w:color w:val="000000"/>
          <w:szCs w:val="22"/>
          <w:highlight w:val="yellow"/>
          <w:shd w:val="clear" w:color="auto" w:fill="FF9900"/>
        </w:rPr>
        <w:t xml:space="preserve"> stron artykułu, </w:t>
      </w:r>
      <w:r w:rsidR="002B7C5A" w:rsidRPr="00C67E4A">
        <w:rPr>
          <w:color w:val="000000"/>
          <w:szCs w:val="22"/>
          <w:highlight w:val="yellow"/>
          <w:shd w:val="clear" w:color="auto" w:fill="FF9900"/>
        </w:rPr>
        <w:t>minimalna</w:t>
      </w:r>
      <w:r w:rsidRPr="00C67E4A">
        <w:rPr>
          <w:color w:val="000000"/>
          <w:szCs w:val="22"/>
          <w:highlight w:val="yellow"/>
          <w:shd w:val="clear" w:color="auto" w:fill="FF9900"/>
        </w:rPr>
        <w:t xml:space="preserve"> objętość – </w:t>
      </w:r>
      <w:r w:rsidRPr="00C67E4A">
        <w:rPr>
          <w:color w:val="000000"/>
          <w:szCs w:val="22"/>
          <w:highlight w:val="yellow"/>
          <w:shd w:val="clear" w:color="auto" w:fill="FF9900"/>
        </w:rPr>
        <w:br/>
      </w:r>
      <w:r w:rsidR="002B7C5A" w:rsidRPr="00C67E4A">
        <w:rPr>
          <w:color w:val="000000"/>
          <w:szCs w:val="22"/>
          <w:highlight w:val="yellow"/>
          <w:shd w:val="clear" w:color="auto" w:fill="FF9900"/>
        </w:rPr>
        <w:t>10</w:t>
      </w:r>
      <w:r w:rsidRPr="00C67E4A">
        <w:rPr>
          <w:color w:val="000000"/>
          <w:szCs w:val="22"/>
          <w:highlight w:val="yellow"/>
          <w:shd w:val="clear" w:color="auto" w:fill="FF9900"/>
        </w:rPr>
        <w:t xml:space="preserve"> stron!</w:t>
      </w:r>
    </w:p>
    <w:p w:rsidR="005C621C" w:rsidRPr="00C67E4A" w:rsidRDefault="002E60E5" w:rsidP="00CA15F3">
      <w:pPr>
        <w:widowControl w:val="0"/>
        <w:tabs>
          <w:tab w:val="left" w:pos="567"/>
        </w:tabs>
        <w:ind w:firstLine="425"/>
        <w:rPr>
          <w:color w:val="000000"/>
          <w:szCs w:val="22"/>
        </w:rPr>
      </w:pPr>
      <w:r w:rsidRPr="00C67E4A">
        <w:rPr>
          <w:color w:val="000000"/>
          <w:szCs w:val="22"/>
        </w:rPr>
        <w:t xml:space="preserve">W artykule można stosować wyliczenia – </w:t>
      </w:r>
      <w:r w:rsidRPr="00C67E4A">
        <w:rPr>
          <w:color w:val="000000"/>
          <w:szCs w:val="22"/>
          <w:shd w:val="clear" w:color="auto" w:fill="FFFF00"/>
        </w:rPr>
        <w:t>elementy wyliczeń</w:t>
      </w:r>
      <w:r w:rsidRPr="00C67E4A">
        <w:rPr>
          <w:color w:val="000000"/>
          <w:szCs w:val="22"/>
        </w:rPr>
        <w:t xml:space="preserve"> należy ozn</w:t>
      </w:r>
      <w:r w:rsidRPr="00C67E4A">
        <w:rPr>
          <w:color w:val="000000"/>
          <w:szCs w:val="22"/>
        </w:rPr>
        <w:t>a</w:t>
      </w:r>
      <w:r w:rsidRPr="00C67E4A">
        <w:rPr>
          <w:color w:val="000000"/>
          <w:szCs w:val="22"/>
        </w:rPr>
        <w:t xml:space="preserve">czać w całym artykule w sposób </w:t>
      </w:r>
      <w:r w:rsidRPr="00C67E4A">
        <w:rPr>
          <w:color w:val="000000"/>
          <w:szCs w:val="22"/>
          <w:shd w:val="clear" w:color="auto" w:fill="FFFF00"/>
        </w:rPr>
        <w:t>jednolity</w:t>
      </w:r>
      <w:r w:rsidRPr="00C67E4A">
        <w:rPr>
          <w:color w:val="000000"/>
          <w:szCs w:val="22"/>
        </w:rPr>
        <w:t>,</w:t>
      </w:r>
      <w:r w:rsidR="00621061" w:rsidRPr="00C67E4A">
        <w:rPr>
          <w:color w:val="000000"/>
          <w:szCs w:val="22"/>
        </w:rPr>
        <w:t xml:space="preserve"> np. za pomocą cyfr arabskich</w:t>
      </w:r>
      <w:r w:rsidR="00D05982" w:rsidRPr="00C67E4A">
        <w:rPr>
          <w:color w:val="000000"/>
          <w:szCs w:val="22"/>
        </w:rPr>
        <w:t xml:space="preserve"> </w:t>
      </w:r>
      <w:r w:rsidRPr="00C67E4A">
        <w:rPr>
          <w:color w:val="000000"/>
          <w:szCs w:val="22"/>
        </w:rPr>
        <w:t>lub m</w:t>
      </w:r>
      <w:r w:rsidRPr="00C67E4A">
        <w:rPr>
          <w:color w:val="000000"/>
          <w:szCs w:val="22"/>
        </w:rPr>
        <w:t>a</w:t>
      </w:r>
      <w:r w:rsidRPr="00C67E4A">
        <w:rPr>
          <w:color w:val="000000"/>
          <w:szCs w:val="22"/>
        </w:rPr>
        <w:t>łych liter</w:t>
      </w:r>
      <w:r w:rsidR="00D05982" w:rsidRPr="00C67E4A">
        <w:rPr>
          <w:color w:val="000000"/>
          <w:szCs w:val="22"/>
        </w:rPr>
        <w:t xml:space="preserve">, </w:t>
      </w:r>
      <w:r w:rsidRPr="00C67E4A">
        <w:rPr>
          <w:color w:val="000000"/>
          <w:szCs w:val="22"/>
        </w:rPr>
        <w:t xml:space="preserve">z </w:t>
      </w:r>
      <w:r w:rsidR="00D05982" w:rsidRPr="00C67E4A">
        <w:rPr>
          <w:color w:val="000000"/>
          <w:szCs w:val="22"/>
        </w:rPr>
        <w:t>kropką/</w:t>
      </w:r>
      <w:r w:rsidRPr="00C67E4A">
        <w:rPr>
          <w:color w:val="000000"/>
          <w:szCs w:val="22"/>
        </w:rPr>
        <w:t>nawiasem</w:t>
      </w:r>
      <w:r w:rsidR="0046323F" w:rsidRPr="00C67E4A">
        <w:rPr>
          <w:color w:val="000000"/>
          <w:szCs w:val="22"/>
        </w:rPr>
        <w:t>/ukośnikiem</w:t>
      </w:r>
      <w:r w:rsidRPr="00C67E4A">
        <w:rPr>
          <w:color w:val="000000"/>
          <w:szCs w:val="22"/>
        </w:rPr>
        <w:t xml:space="preserve">. Należy stosować ogólnie przyjęte </w:t>
      </w:r>
      <w:r w:rsidRPr="00C67E4A">
        <w:rPr>
          <w:color w:val="000000"/>
          <w:szCs w:val="22"/>
          <w:shd w:val="clear" w:color="auto" w:fill="FFFF00"/>
        </w:rPr>
        <w:t>skróty</w:t>
      </w:r>
      <w:r w:rsidRPr="00C67E4A">
        <w:rPr>
          <w:color w:val="000000"/>
          <w:szCs w:val="22"/>
        </w:rPr>
        <w:t>, ale zdanie nie może się zaczynać od skrótu</w:t>
      </w:r>
      <w:r w:rsidR="001C529A" w:rsidRPr="00C67E4A">
        <w:rPr>
          <w:color w:val="000000"/>
          <w:szCs w:val="22"/>
        </w:rPr>
        <w:t>.</w:t>
      </w:r>
      <w:r w:rsidR="0046323F" w:rsidRPr="00C67E4A">
        <w:rPr>
          <w:color w:val="000000"/>
          <w:szCs w:val="22"/>
        </w:rPr>
        <w:t xml:space="preserve"> Należy stosować wyłącznie legalne jednostki miar.</w:t>
      </w:r>
    </w:p>
    <w:p w:rsidR="0015168A" w:rsidRPr="00C67E4A" w:rsidRDefault="0015168A" w:rsidP="0015168A">
      <w:pPr>
        <w:autoSpaceDE w:val="0"/>
        <w:autoSpaceDN w:val="0"/>
        <w:adjustRightInd w:val="0"/>
        <w:ind w:firstLine="425"/>
        <w:rPr>
          <w:color w:val="000000"/>
          <w:szCs w:val="22"/>
        </w:rPr>
      </w:pPr>
      <w:r w:rsidRPr="00C67E4A">
        <w:rPr>
          <w:color w:val="000000"/>
          <w:szCs w:val="22"/>
        </w:rPr>
        <w:t xml:space="preserve">Nie należy pozostawiać na końcu wiersza inicjału imienia, spójników, cyfr arabskich i rzymskich </w:t>
      </w:r>
      <w:r w:rsidR="002B7C5A" w:rsidRPr="00C67E4A">
        <w:rPr>
          <w:color w:val="000000"/>
          <w:szCs w:val="22"/>
        </w:rPr>
        <w:t xml:space="preserve">(tzw. </w:t>
      </w:r>
      <w:r w:rsidR="002B7C5A" w:rsidRPr="00C67E4A">
        <w:rPr>
          <w:color w:val="000000"/>
          <w:szCs w:val="22"/>
          <w:shd w:val="clear" w:color="auto" w:fill="FFFF00"/>
        </w:rPr>
        <w:t>„sieroty”</w:t>
      </w:r>
      <w:r w:rsidR="002B7C5A" w:rsidRPr="00C67E4A">
        <w:rPr>
          <w:color w:val="000000"/>
          <w:szCs w:val="22"/>
        </w:rPr>
        <w:t>).</w:t>
      </w:r>
    </w:p>
    <w:p w:rsidR="005C621C" w:rsidRPr="002B7C5A" w:rsidRDefault="002E60E5" w:rsidP="002E60E5">
      <w:pPr>
        <w:autoSpaceDE w:val="0"/>
        <w:autoSpaceDN w:val="0"/>
        <w:adjustRightInd w:val="0"/>
        <w:ind w:firstLine="425"/>
        <w:rPr>
          <w:color w:val="000000"/>
          <w:szCs w:val="22"/>
        </w:rPr>
      </w:pPr>
      <w:r w:rsidRPr="002B7C5A">
        <w:rPr>
          <w:color w:val="000000"/>
          <w:szCs w:val="22"/>
        </w:rPr>
        <w:t>Każdy cytat musi być opatrzony informacją bibliograficzną (w formie przypisu na dole strony lub odwołania do spisu literatury). Przypisy należy zap</w:t>
      </w:r>
      <w:r w:rsidRPr="002B7C5A">
        <w:rPr>
          <w:color w:val="000000"/>
          <w:szCs w:val="22"/>
        </w:rPr>
        <w:t>i</w:t>
      </w:r>
      <w:r w:rsidRPr="002B7C5A">
        <w:rPr>
          <w:color w:val="000000"/>
          <w:szCs w:val="22"/>
        </w:rPr>
        <w:t>sywać odnośnikami liczbowymi</w:t>
      </w:r>
      <w:r w:rsidR="005C621C" w:rsidRPr="002B7C5A">
        <w:rPr>
          <w:color w:val="000000"/>
          <w:szCs w:val="22"/>
        </w:rPr>
        <w:t xml:space="preserve">, przyjmując </w:t>
      </w:r>
      <w:r w:rsidR="005C621C" w:rsidRPr="00C67E4A">
        <w:rPr>
          <w:color w:val="000000"/>
          <w:szCs w:val="22"/>
          <w:shd w:val="clear" w:color="auto" w:fill="FFFF00"/>
        </w:rPr>
        <w:t>ciągłą numerację</w:t>
      </w:r>
      <w:r w:rsidR="005C621C" w:rsidRPr="002B7C5A">
        <w:rPr>
          <w:color w:val="000000"/>
          <w:szCs w:val="22"/>
        </w:rPr>
        <w:t xml:space="preserve"> w</w:t>
      </w:r>
      <w:r w:rsidR="002B7C5A">
        <w:rPr>
          <w:color w:val="000000"/>
          <w:szCs w:val="22"/>
        </w:rPr>
        <w:t xml:space="preserve"> </w:t>
      </w:r>
      <w:r w:rsidRPr="002B7C5A">
        <w:rPr>
          <w:color w:val="000000"/>
          <w:szCs w:val="22"/>
        </w:rPr>
        <w:t xml:space="preserve">całym </w:t>
      </w:r>
      <w:proofErr w:type="spellStart"/>
      <w:r w:rsidRPr="002B7C5A">
        <w:rPr>
          <w:color w:val="000000"/>
          <w:szCs w:val="22"/>
        </w:rPr>
        <w:t>arty</w:t>
      </w:r>
      <w:proofErr w:type="spellEnd"/>
      <w:r w:rsidR="002B7C5A">
        <w:rPr>
          <w:color w:val="000000"/>
          <w:szCs w:val="22"/>
        </w:rPr>
        <w:t>-</w:t>
      </w:r>
      <w:r w:rsidR="002B7C5A">
        <w:rPr>
          <w:color w:val="000000"/>
          <w:szCs w:val="22"/>
        </w:rPr>
        <w:br/>
      </w:r>
      <w:r w:rsidRPr="002B7C5A">
        <w:rPr>
          <w:color w:val="000000"/>
          <w:szCs w:val="22"/>
        </w:rPr>
        <w:t>kule</w:t>
      </w:r>
      <w:r w:rsidR="0046323F" w:rsidRPr="002B7C5A">
        <w:rPr>
          <w:color w:val="000000"/>
          <w:szCs w:val="22"/>
        </w:rPr>
        <w:t>.</w:t>
      </w:r>
    </w:p>
    <w:p w:rsidR="0015168A" w:rsidRDefault="0015168A" w:rsidP="0015168A">
      <w:pPr>
        <w:autoSpaceDE w:val="0"/>
        <w:autoSpaceDN w:val="0"/>
        <w:adjustRightInd w:val="0"/>
        <w:ind w:firstLine="425"/>
        <w:rPr>
          <w:color w:val="000000"/>
          <w:szCs w:val="22"/>
        </w:rPr>
      </w:pPr>
      <w:r w:rsidRPr="002B7C5A">
        <w:rPr>
          <w:color w:val="000000"/>
          <w:szCs w:val="22"/>
        </w:rPr>
        <w:t>Po</w:t>
      </w:r>
      <w:r w:rsidR="0046323F" w:rsidRPr="002B7C5A">
        <w:rPr>
          <w:color w:val="000000"/>
          <w:szCs w:val="22"/>
        </w:rPr>
        <w:t xml:space="preserve">niżej </w:t>
      </w:r>
      <w:r w:rsidRPr="002B7C5A">
        <w:rPr>
          <w:color w:val="000000"/>
          <w:szCs w:val="22"/>
        </w:rPr>
        <w:t xml:space="preserve">pokazano przykład wypunktowanej listy </w:t>
      </w:r>
      <w:r w:rsidR="002B7C5A" w:rsidRPr="00C67E4A">
        <w:rPr>
          <w:color w:val="000000"/>
          <w:szCs w:val="22"/>
          <w:highlight w:val="yellow"/>
          <w:shd w:val="clear" w:color="auto" w:fill="FF9900"/>
        </w:rPr>
        <w:t>literatury</w:t>
      </w:r>
      <w:r w:rsidR="002B7C5A" w:rsidRPr="002B7C5A">
        <w:rPr>
          <w:color w:val="000000"/>
          <w:szCs w:val="22"/>
        </w:rPr>
        <w:t>.</w:t>
      </w:r>
      <w:r w:rsidRPr="002B7C5A">
        <w:rPr>
          <w:color w:val="000000"/>
          <w:szCs w:val="22"/>
        </w:rPr>
        <w:t xml:space="preserve"> Powołania na l</w:t>
      </w:r>
      <w:r w:rsidRPr="002B7C5A">
        <w:rPr>
          <w:color w:val="000000"/>
          <w:szCs w:val="22"/>
        </w:rPr>
        <w:t>i</w:t>
      </w:r>
      <w:r w:rsidRPr="002B7C5A">
        <w:rPr>
          <w:color w:val="000000"/>
          <w:szCs w:val="22"/>
        </w:rPr>
        <w:t>teraturę należy zapisywać w tekście w nawiasie kwadratowym. Spis cytowanej literatury (</w:t>
      </w:r>
      <w:r w:rsidRPr="007E4579">
        <w:rPr>
          <w:color w:val="000000"/>
          <w:szCs w:val="22"/>
          <w:highlight w:val="green"/>
        </w:rPr>
        <w:t>pismo podrzędne 10 pkt, interlinia pojedyncza, odstęp po 2 pkt</w:t>
      </w:r>
      <w:r w:rsidRPr="002B7C5A">
        <w:rPr>
          <w:color w:val="000000"/>
          <w:szCs w:val="22"/>
        </w:rPr>
        <w:t xml:space="preserve">) umieszcza się za treścią artykułu, jako listę </w:t>
      </w:r>
      <w:r w:rsidRPr="003F11EE">
        <w:rPr>
          <w:color w:val="000000"/>
          <w:szCs w:val="22"/>
        </w:rPr>
        <w:t xml:space="preserve">wypunktowaną </w:t>
      </w:r>
      <w:r w:rsidRPr="003F11EE">
        <w:rPr>
          <w:color w:val="000000"/>
          <w:szCs w:val="22"/>
          <w:shd w:val="clear" w:color="auto" w:fill="FFFF00"/>
        </w:rPr>
        <w:t xml:space="preserve">w kolejności </w:t>
      </w:r>
      <w:proofErr w:type="spellStart"/>
      <w:r w:rsidRPr="003F11EE">
        <w:rPr>
          <w:color w:val="000000"/>
          <w:szCs w:val="22"/>
          <w:shd w:val="clear" w:color="auto" w:fill="FFFF00"/>
        </w:rPr>
        <w:t>cyt</w:t>
      </w:r>
      <w:r w:rsidRPr="003F11EE">
        <w:rPr>
          <w:color w:val="000000"/>
          <w:szCs w:val="22"/>
          <w:shd w:val="clear" w:color="auto" w:fill="FFFF00"/>
        </w:rPr>
        <w:t>o</w:t>
      </w:r>
      <w:r w:rsidRPr="003F11EE">
        <w:rPr>
          <w:color w:val="000000"/>
          <w:szCs w:val="22"/>
          <w:shd w:val="clear" w:color="auto" w:fill="FFFF00"/>
        </w:rPr>
        <w:t>wań</w:t>
      </w:r>
      <w:proofErr w:type="spellEnd"/>
      <w:r w:rsidRPr="003F11EE">
        <w:rPr>
          <w:color w:val="000000"/>
          <w:szCs w:val="22"/>
        </w:rPr>
        <w:t xml:space="preserve"> (lub wyjątko</w:t>
      </w:r>
      <w:r w:rsidR="0046323F" w:rsidRPr="003F11EE">
        <w:rPr>
          <w:color w:val="000000"/>
          <w:szCs w:val="22"/>
        </w:rPr>
        <w:t>wo</w:t>
      </w:r>
      <w:r w:rsidRPr="003F11EE">
        <w:rPr>
          <w:color w:val="000000"/>
          <w:szCs w:val="22"/>
        </w:rPr>
        <w:t xml:space="preserve"> alfabetycznie). </w:t>
      </w:r>
      <w:r w:rsidR="002B7C5A" w:rsidRPr="003F11EE">
        <w:rPr>
          <w:color w:val="000000"/>
          <w:szCs w:val="22"/>
        </w:rPr>
        <w:t>Opis bibliograficzny p</w:t>
      </w:r>
      <w:r w:rsidRPr="003F11EE">
        <w:rPr>
          <w:color w:val="000000"/>
          <w:szCs w:val="22"/>
        </w:rPr>
        <w:t>oszczególn</w:t>
      </w:r>
      <w:r w:rsidR="002B7C5A" w:rsidRPr="003F11EE">
        <w:rPr>
          <w:color w:val="000000"/>
          <w:szCs w:val="22"/>
        </w:rPr>
        <w:t>ych</w:t>
      </w:r>
      <w:r w:rsidRPr="003F11EE">
        <w:rPr>
          <w:color w:val="000000"/>
          <w:szCs w:val="22"/>
        </w:rPr>
        <w:t xml:space="preserve"> poz</w:t>
      </w:r>
      <w:r w:rsidRPr="003F11EE">
        <w:rPr>
          <w:color w:val="000000"/>
          <w:szCs w:val="22"/>
        </w:rPr>
        <w:t>y</w:t>
      </w:r>
      <w:r w:rsidRPr="003F11EE">
        <w:rPr>
          <w:color w:val="000000"/>
          <w:szCs w:val="22"/>
        </w:rPr>
        <w:t>cj</w:t>
      </w:r>
      <w:r w:rsidR="008D605A" w:rsidRPr="003F11EE">
        <w:rPr>
          <w:color w:val="000000"/>
          <w:szCs w:val="22"/>
        </w:rPr>
        <w:t>i</w:t>
      </w:r>
      <w:r w:rsidRPr="003F11EE">
        <w:rPr>
          <w:color w:val="000000"/>
          <w:szCs w:val="22"/>
        </w:rPr>
        <w:t xml:space="preserve"> należy zakończyć kropką. Jeśli odwołanie dotyczy</w:t>
      </w:r>
      <w:r w:rsidR="003F11EE">
        <w:rPr>
          <w:color w:val="000000"/>
          <w:szCs w:val="22"/>
        </w:rPr>
        <w:t xml:space="preserve"> stron internetowych, </w:t>
      </w:r>
      <w:r w:rsidRPr="003F11EE">
        <w:rPr>
          <w:color w:val="000000"/>
          <w:szCs w:val="22"/>
          <w:highlight w:val="yellow"/>
          <w:shd w:val="clear" w:color="auto" w:fill="FF9900"/>
        </w:rPr>
        <w:t>nal</w:t>
      </w:r>
      <w:r w:rsidRPr="003F11EE">
        <w:rPr>
          <w:color w:val="000000"/>
          <w:szCs w:val="22"/>
          <w:highlight w:val="yellow"/>
          <w:shd w:val="clear" w:color="auto" w:fill="FF9900"/>
        </w:rPr>
        <w:t>e</w:t>
      </w:r>
      <w:r w:rsidRPr="003F11EE">
        <w:rPr>
          <w:color w:val="000000"/>
          <w:szCs w:val="22"/>
          <w:highlight w:val="yellow"/>
          <w:shd w:val="clear" w:color="auto" w:fill="FF9900"/>
        </w:rPr>
        <w:t>ży podać datę dostępu</w:t>
      </w:r>
      <w:r w:rsidRPr="003F11EE">
        <w:rPr>
          <w:color w:val="000000"/>
          <w:szCs w:val="22"/>
        </w:rPr>
        <w:t xml:space="preserve">. </w:t>
      </w:r>
      <w:r w:rsidRPr="003F11EE">
        <w:rPr>
          <w:color w:val="000000"/>
          <w:szCs w:val="22"/>
          <w:shd w:val="clear" w:color="auto" w:fill="FFFF00"/>
        </w:rPr>
        <w:t>Adresy stron www nie powinny być podkreślone</w:t>
      </w:r>
      <w:r w:rsidRPr="002B7C5A">
        <w:rPr>
          <w:color w:val="000000"/>
          <w:szCs w:val="22"/>
        </w:rPr>
        <w:t xml:space="preserve">. </w:t>
      </w:r>
    </w:p>
    <w:p w:rsidR="008D605A" w:rsidRDefault="008D605A" w:rsidP="0015168A">
      <w:pPr>
        <w:autoSpaceDE w:val="0"/>
        <w:autoSpaceDN w:val="0"/>
        <w:adjustRightInd w:val="0"/>
        <w:ind w:firstLine="425"/>
        <w:rPr>
          <w:color w:val="000000"/>
          <w:szCs w:val="22"/>
        </w:rPr>
      </w:pPr>
    </w:p>
    <w:p w:rsidR="008D605A" w:rsidRDefault="008D605A" w:rsidP="0015168A">
      <w:pPr>
        <w:autoSpaceDE w:val="0"/>
        <w:autoSpaceDN w:val="0"/>
        <w:adjustRightInd w:val="0"/>
        <w:ind w:firstLine="425"/>
        <w:rPr>
          <w:color w:val="000000"/>
          <w:szCs w:val="22"/>
        </w:rPr>
      </w:pPr>
    </w:p>
    <w:p w:rsidR="008D605A" w:rsidRDefault="008D605A" w:rsidP="0015168A">
      <w:pPr>
        <w:autoSpaceDE w:val="0"/>
        <w:autoSpaceDN w:val="0"/>
        <w:adjustRightInd w:val="0"/>
        <w:ind w:firstLine="425"/>
        <w:rPr>
          <w:color w:val="000000"/>
          <w:szCs w:val="22"/>
        </w:rPr>
      </w:pPr>
    </w:p>
    <w:p w:rsidR="002E60E5" w:rsidRDefault="002E60E5" w:rsidP="002E60E5">
      <w:pPr>
        <w:spacing w:before="240" w:after="160"/>
        <w:rPr>
          <w:b/>
          <w:i/>
          <w:spacing w:val="-6"/>
          <w:sz w:val="23"/>
          <w:szCs w:val="22"/>
        </w:rPr>
      </w:pPr>
      <w:r>
        <w:rPr>
          <w:b/>
          <w:sz w:val="23"/>
          <w:szCs w:val="22"/>
        </w:rPr>
        <w:lastRenderedPageBreak/>
        <w:t>Literatura</w:t>
      </w:r>
    </w:p>
    <w:p w:rsidR="002E60E5" w:rsidRPr="006875CC" w:rsidRDefault="002E60E5" w:rsidP="00AB6B3A">
      <w:pPr>
        <w:numPr>
          <w:ilvl w:val="0"/>
          <w:numId w:val="3"/>
        </w:numPr>
        <w:tabs>
          <w:tab w:val="clear" w:pos="425"/>
        </w:tabs>
        <w:autoSpaceDE w:val="0"/>
        <w:autoSpaceDN w:val="0"/>
        <w:adjustRightInd w:val="0"/>
        <w:spacing w:before="40"/>
        <w:ind w:left="284" w:hanging="284"/>
        <w:rPr>
          <w:color w:val="000000"/>
          <w:sz w:val="20"/>
        </w:rPr>
      </w:pPr>
      <w:r w:rsidRPr="006875CC">
        <w:rPr>
          <w:color w:val="000000"/>
          <w:sz w:val="20"/>
        </w:rPr>
        <w:t xml:space="preserve">Czarnecki L., Broniewski T., </w:t>
      </w:r>
      <w:proofErr w:type="spellStart"/>
      <w:r w:rsidRPr="006875CC">
        <w:rPr>
          <w:color w:val="000000"/>
          <w:sz w:val="20"/>
        </w:rPr>
        <w:t>Henning</w:t>
      </w:r>
      <w:proofErr w:type="spellEnd"/>
      <w:r w:rsidRPr="006875CC">
        <w:rPr>
          <w:color w:val="000000"/>
          <w:sz w:val="20"/>
        </w:rPr>
        <w:t xml:space="preserve"> O.: Chemia w budownictwie, Wydawnictwo Arkady, Warszawa 1994.</w:t>
      </w:r>
    </w:p>
    <w:p w:rsidR="002E60E5" w:rsidRPr="002E60E5" w:rsidRDefault="002E60E5" w:rsidP="00AB6B3A">
      <w:pPr>
        <w:numPr>
          <w:ilvl w:val="0"/>
          <w:numId w:val="3"/>
        </w:numPr>
        <w:tabs>
          <w:tab w:val="clear" w:pos="425"/>
        </w:tabs>
        <w:autoSpaceDE w:val="0"/>
        <w:autoSpaceDN w:val="0"/>
        <w:adjustRightInd w:val="0"/>
        <w:spacing w:before="40"/>
        <w:ind w:left="284" w:hanging="284"/>
        <w:rPr>
          <w:color w:val="000000"/>
          <w:sz w:val="20"/>
        </w:rPr>
      </w:pPr>
      <w:r w:rsidRPr="002E60E5">
        <w:rPr>
          <w:color w:val="000000"/>
          <w:sz w:val="20"/>
        </w:rPr>
        <w:t xml:space="preserve">Pietrucha K.: Analiza czasu odnowy i naprawy podsystemu dystrybucji wody dla miasta Rzeszowa, </w:t>
      </w:r>
      <w:proofErr w:type="spellStart"/>
      <w:r w:rsidRPr="002E60E5">
        <w:rPr>
          <w:color w:val="000000"/>
          <w:sz w:val="20"/>
        </w:rPr>
        <w:t>Instal</w:t>
      </w:r>
      <w:proofErr w:type="spellEnd"/>
      <w:r w:rsidRPr="002E60E5">
        <w:rPr>
          <w:color w:val="000000"/>
          <w:sz w:val="20"/>
        </w:rPr>
        <w:t>, nr 10, 2008, s. 113-115.</w:t>
      </w:r>
    </w:p>
    <w:p w:rsidR="002E60E5" w:rsidRDefault="002E60E5" w:rsidP="00AB6B3A">
      <w:pPr>
        <w:numPr>
          <w:ilvl w:val="0"/>
          <w:numId w:val="3"/>
        </w:numPr>
        <w:tabs>
          <w:tab w:val="clear" w:pos="425"/>
        </w:tabs>
        <w:autoSpaceDE w:val="0"/>
        <w:autoSpaceDN w:val="0"/>
        <w:adjustRightInd w:val="0"/>
        <w:spacing w:before="40"/>
        <w:ind w:left="284" w:hanging="284"/>
        <w:rPr>
          <w:color w:val="000000"/>
          <w:sz w:val="20"/>
          <w:lang w:val="en-US"/>
        </w:rPr>
      </w:pPr>
      <w:proofErr w:type="spellStart"/>
      <w:r w:rsidRPr="006875CC">
        <w:rPr>
          <w:color w:val="000000"/>
          <w:sz w:val="20"/>
          <w:lang w:val="en-US"/>
        </w:rPr>
        <w:t>Prolongo</w:t>
      </w:r>
      <w:proofErr w:type="spellEnd"/>
      <w:r w:rsidRPr="006875CC">
        <w:rPr>
          <w:color w:val="000000"/>
          <w:sz w:val="20"/>
          <w:lang w:val="en-US"/>
        </w:rPr>
        <w:t xml:space="preserve"> S.G., Del Rosario G., </w:t>
      </w:r>
      <w:proofErr w:type="spellStart"/>
      <w:r w:rsidRPr="006875CC">
        <w:rPr>
          <w:color w:val="000000"/>
          <w:sz w:val="20"/>
          <w:lang w:val="en-US"/>
        </w:rPr>
        <w:t>Urena</w:t>
      </w:r>
      <w:proofErr w:type="spellEnd"/>
      <w:r w:rsidRPr="006875CC">
        <w:rPr>
          <w:color w:val="000000"/>
          <w:sz w:val="20"/>
          <w:lang w:val="en-US"/>
        </w:rPr>
        <w:t xml:space="preserve"> A.: Comparative study on the adhesive prope</w:t>
      </w:r>
      <w:r w:rsidRPr="006875CC">
        <w:rPr>
          <w:color w:val="000000"/>
          <w:sz w:val="20"/>
          <w:lang w:val="en-US"/>
        </w:rPr>
        <w:t>r</w:t>
      </w:r>
      <w:r w:rsidRPr="006875CC">
        <w:rPr>
          <w:color w:val="000000"/>
          <w:sz w:val="20"/>
          <w:lang w:val="en-US"/>
        </w:rPr>
        <w:t>ties of different epoxy resins, International Journal of Adhesion and Adhesives, vol. 26, 2006, pp. 125</w:t>
      </w:r>
      <w:r w:rsidR="008D605A">
        <w:rPr>
          <w:color w:val="000000"/>
          <w:sz w:val="20"/>
          <w:lang w:val="en-US"/>
        </w:rPr>
        <w:t>-</w:t>
      </w:r>
      <w:r w:rsidRPr="006875CC">
        <w:rPr>
          <w:color w:val="000000"/>
          <w:sz w:val="20"/>
          <w:lang w:val="en-US"/>
        </w:rPr>
        <w:t>132.</w:t>
      </w:r>
    </w:p>
    <w:p w:rsidR="003B5466" w:rsidRPr="00534D75" w:rsidRDefault="003B5466" w:rsidP="00AB6B3A">
      <w:pPr>
        <w:numPr>
          <w:ilvl w:val="0"/>
          <w:numId w:val="3"/>
        </w:numPr>
        <w:tabs>
          <w:tab w:val="clear" w:pos="425"/>
        </w:tabs>
        <w:autoSpaceDE w:val="0"/>
        <w:autoSpaceDN w:val="0"/>
        <w:adjustRightInd w:val="0"/>
        <w:spacing w:before="40"/>
        <w:ind w:left="284" w:hanging="284"/>
        <w:rPr>
          <w:color w:val="000000"/>
          <w:sz w:val="20"/>
        </w:rPr>
      </w:pPr>
      <w:r w:rsidRPr="00534D75">
        <w:rPr>
          <w:color w:val="000000"/>
          <w:sz w:val="20"/>
        </w:rPr>
        <w:t xml:space="preserve">http://www.mae.com.pl/odnawialne-zrodla-energii-energia-sloneczna.html </w:t>
      </w:r>
      <w:r w:rsidR="008D605A">
        <w:rPr>
          <w:color w:val="000000"/>
          <w:sz w:val="20"/>
        </w:rPr>
        <w:t>(dostęp</w:t>
      </w:r>
      <w:r w:rsidR="0026295D">
        <w:rPr>
          <w:color w:val="000000"/>
          <w:sz w:val="20"/>
        </w:rPr>
        <w:t>:</w:t>
      </w:r>
      <w:r w:rsidR="008D605A">
        <w:rPr>
          <w:color w:val="000000"/>
          <w:sz w:val="20"/>
        </w:rPr>
        <w:t xml:space="preserve"> 12.05.2014 r.)</w:t>
      </w:r>
      <w:r>
        <w:rPr>
          <w:color w:val="000000"/>
          <w:sz w:val="20"/>
        </w:rPr>
        <w:t>.</w:t>
      </w:r>
    </w:p>
    <w:p w:rsidR="002E60E5" w:rsidRPr="00B85AC8" w:rsidRDefault="002E60E5" w:rsidP="00AB6B3A">
      <w:pPr>
        <w:numPr>
          <w:ilvl w:val="0"/>
          <w:numId w:val="3"/>
        </w:numPr>
        <w:tabs>
          <w:tab w:val="clear" w:pos="425"/>
        </w:tabs>
        <w:autoSpaceDE w:val="0"/>
        <w:autoSpaceDN w:val="0"/>
        <w:adjustRightInd w:val="0"/>
        <w:spacing w:before="40"/>
        <w:ind w:left="284" w:hanging="284"/>
        <w:rPr>
          <w:color w:val="000000"/>
          <w:sz w:val="20"/>
          <w:lang w:val="en-US"/>
        </w:rPr>
      </w:pPr>
      <w:proofErr w:type="spellStart"/>
      <w:r w:rsidRPr="00B85AC8">
        <w:rPr>
          <w:color w:val="000000"/>
          <w:sz w:val="20"/>
          <w:lang w:val="en-US"/>
        </w:rPr>
        <w:t>Lichołai</w:t>
      </w:r>
      <w:proofErr w:type="spellEnd"/>
      <w:r w:rsidRPr="00B85AC8">
        <w:rPr>
          <w:color w:val="000000"/>
          <w:sz w:val="20"/>
          <w:lang w:val="en-US"/>
        </w:rPr>
        <w:t xml:space="preserve"> L., </w:t>
      </w:r>
      <w:proofErr w:type="spellStart"/>
      <w:r w:rsidRPr="00B85AC8">
        <w:rPr>
          <w:color w:val="000000"/>
          <w:sz w:val="20"/>
          <w:lang w:val="en-US"/>
        </w:rPr>
        <w:t>Dębska</w:t>
      </w:r>
      <w:proofErr w:type="spellEnd"/>
      <w:r w:rsidRPr="00B85AC8">
        <w:rPr>
          <w:color w:val="000000"/>
          <w:sz w:val="20"/>
          <w:lang w:val="en-US"/>
        </w:rPr>
        <w:t xml:space="preserve"> B.: The multidimensional response function exemplified by epoxy mortars: Looking for the global extreme, Archives of Civil and Mechanical Engineering, vol.</w:t>
      </w:r>
      <w:r w:rsidR="004C599B">
        <w:rPr>
          <w:color w:val="000000"/>
          <w:sz w:val="20"/>
          <w:lang w:val="en-US"/>
        </w:rPr>
        <w:t xml:space="preserve"> </w:t>
      </w:r>
      <w:r w:rsidRPr="00B85AC8">
        <w:rPr>
          <w:color w:val="000000"/>
          <w:sz w:val="20"/>
          <w:lang w:val="en-US"/>
        </w:rPr>
        <w:t>14, no.</w:t>
      </w:r>
      <w:r w:rsidR="008D605A">
        <w:rPr>
          <w:color w:val="000000"/>
          <w:sz w:val="20"/>
          <w:lang w:val="en-US"/>
        </w:rPr>
        <w:t xml:space="preserve"> </w:t>
      </w:r>
      <w:r w:rsidRPr="00B85AC8">
        <w:rPr>
          <w:color w:val="000000"/>
          <w:sz w:val="20"/>
          <w:lang w:val="en-US"/>
        </w:rPr>
        <w:t>3, 2014, pp. 466</w:t>
      </w:r>
      <w:r w:rsidR="008D605A">
        <w:rPr>
          <w:color w:val="000000"/>
          <w:sz w:val="20"/>
          <w:lang w:val="en-US"/>
        </w:rPr>
        <w:t>-</w:t>
      </w:r>
      <w:r w:rsidRPr="00B85AC8">
        <w:rPr>
          <w:color w:val="000000"/>
          <w:sz w:val="20"/>
          <w:lang w:val="en-US"/>
        </w:rPr>
        <w:t>475.</w:t>
      </w:r>
    </w:p>
    <w:p w:rsidR="008A1455" w:rsidRDefault="008A1455" w:rsidP="008D605A">
      <w:pPr>
        <w:pStyle w:val="Tekstpodstawowywcity"/>
        <w:tabs>
          <w:tab w:val="left" w:pos="567"/>
        </w:tabs>
        <w:spacing w:before="400" w:after="240"/>
        <w:ind w:left="0"/>
        <w:jc w:val="left"/>
        <w:rPr>
          <w:b/>
          <w:szCs w:val="22"/>
          <w:lang w:val="en-US"/>
        </w:rPr>
      </w:pPr>
      <w:r w:rsidRPr="00A07526">
        <w:rPr>
          <w:b/>
          <w:szCs w:val="22"/>
          <w:lang w:val="en-US"/>
        </w:rPr>
        <w:t xml:space="preserve">RESEARCH INTO THE USE OF MODIFIED EPOXY RESINS AS </w:t>
      </w:r>
      <w:r w:rsidRPr="00F558AB">
        <w:rPr>
          <w:b/>
          <w:szCs w:val="22"/>
          <w:lang w:val="en-US"/>
        </w:rPr>
        <w:t>THE</w:t>
      </w:r>
      <w:r w:rsidRPr="00A07526">
        <w:rPr>
          <w:b/>
          <w:szCs w:val="22"/>
          <w:lang w:val="en-US"/>
        </w:rPr>
        <w:t xml:space="preserve"> MAIN COMPONENT OF ADHESIVES IN BUILDING INDUSTRY</w:t>
      </w:r>
      <w:r w:rsidR="00456AD9">
        <w:rPr>
          <w:b/>
          <w:szCs w:val="22"/>
          <w:lang w:val="en-US"/>
        </w:rPr>
        <w:t xml:space="preserve"> (</w:t>
      </w:r>
      <w:r w:rsidR="00456AD9" w:rsidRPr="008D605A">
        <w:rPr>
          <w:b/>
          <w:szCs w:val="22"/>
          <w:highlight w:val="yellow"/>
          <w:lang w:val="en-US"/>
        </w:rPr>
        <w:t>TYTUŁ PRAC</w:t>
      </w:r>
      <w:r w:rsidR="007E4579">
        <w:rPr>
          <w:b/>
          <w:szCs w:val="22"/>
          <w:highlight w:val="yellow"/>
          <w:lang w:val="en-US"/>
        </w:rPr>
        <w:t xml:space="preserve">Y </w:t>
      </w:r>
      <w:r w:rsidR="00456AD9" w:rsidRPr="000A498D">
        <w:rPr>
          <w:b/>
          <w:szCs w:val="22"/>
          <w:shd w:val="clear" w:color="auto" w:fill="FFFF00"/>
          <w:lang w:val="en-US"/>
        </w:rPr>
        <w:t>W JĘZYKU ANGIELSKIM</w:t>
      </w:r>
      <w:r w:rsidR="00456AD9">
        <w:rPr>
          <w:b/>
          <w:szCs w:val="22"/>
          <w:lang w:val="en-US"/>
        </w:rPr>
        <w:t>)</w:t>
      </w:r>
    </w:p>
    <w:p w:rsidR="008A1455" w:rsidRPr="00D611A8" w:rsidRDefault="008A1455" w:rsidP="00353D2B">
      <w:pPr>
        <w:pStyle w:val="Tekstpodstawowywcity"/>
        <w:tabs>
          <w:tab w:val="left" w:pos="567"/>
        </w:tabs>
        <w:ind w:left="0"/>
        <w:rPr>
          <w:spacing w:val="-12"/>
          <w:sz w:val="18"/>
          <w:szCs w:val="18"/>
          <w:lang w:val="en-US"/>
        </w:rPr>
      </w:pPr>
      <w:r w:rsidRPr="00D611A8">
        <w:rPr>
          <w:b/>
          <w:spacing w:val="40"/>
          <w:sz w:val="18"/>
          <w:szCs w:val="18"/>
          <w:lang w:val="en-US"/>
        </w:rPr>
        <w:t>Summary</w:t>
      </w:r>
    </w:p>
    <w:p w:rsidR="000A498D" w:rsidRDefault="008A1455" w:rsidP="00353D2B">
      <w:pPr>
        <w:tabs>
          <w:tab w:val="clear" w:pos="425"/>
        </w:tabs>
        <w:ind w:firstLine="426"/>
        <w:rPr>
          <w:color w:val="000000"/>
          <w:sz w:val="18"/>
          <w:szCs w:val="18"/>
          <w:lang w:val="en-US"/>
        </w:rPr>
      </w:pPr>
      <w:r w:rsidRPr="00A07526">
        <w:rPr>
          <w:color w:val="000000"/>
          <w:sz w:val="18"/>
          <w:szCs w:val="18"/>
          <w:lang w:val="en-US"/>
        </w:rPr>
        <w:t>The unique properties of epoxy resins allow rating these polymers among the best gluing materials. Their superiority results, among other things, from their perfect adhesion to surfaces to be glued and their good chemical resistance. Their use is made easier by the possibility of carrying out the curing process only by applying pressure ensuring tight fitting of the glued surfaces. An epoxy joint can sometimes replace such joining methods as riveting or welding</w:t>
      </w:r>
      <w:r w:rsidR="000A498D">
        <w:rPr>
          <w:color w:val="000000"/>
          <w:sz w:val="18"/>
          <w:szCs w:val="18"/>
          <w:lang w:val="en-US"/>
        </w:rPr>
        <w:t xml:space="preserve"> etc</w:t>
      </w:r>
      <w:r w:rsidRPr="00A07526">
        <w:rPr>
          <w:color w:val="000000"/>
          <w:sz w:val="18"/>
          <w:szCs w:val="18"/>
          <w:lang w:val="en-US"/>
        </w:rPr>
        <w:t xml:space="preserve">. </w:t>
      </w:r>
    </w:p>
    <w:p w:rsidR="000A498D" w:rsidRPr="008D605A" w:rsidRDefault="007E4579" w:rsidP="007E4579">
      <w:pPr>
        <w:tabs>
          <w:tab w:val="clear" w:pos="425"/>
        </w:tabs>
        <w:ind w:firstLine="426"/>
        <w:rPr>
          <w:sz w:val="18"/>
          <w:szCs w:val="18"/>
        </w:rPr>
      </w:pPr>
      <w:r w:rsidRPr="007E4579">
        <w:rPr>
          <w:color w:val="000000"/>
          <w:sz w:val="18"/>
          <w:szCs w:val="18"/>
        </w:rPr>
        <w:t>Streszczenie w języku angielskim powinno mieć</w:t>
      </w:r>
      <w:r>
        <w:rPr>
          <w:color w:val="000000"/>
          <w:sz w:val="18"/>
          <w:szCs w:val="18"/>
        </w:rPr>
        <w:t xml:space="preserve"> </w:t>
      </w:r>
      <w:r w:rsidR="000A498D" w:rsidRPr="003F11EE">
        <w:rPr>
          <w:sz w:val="18"/>
          <w:szCs w:val="18"/>
          <w:highlight w:val="yellow"/>
          <w:shd w:val="clear" w:color="auto" w:fill="FF9900"/>
        </w:rPr>
        <w:t>200-250 słów</w:t>
      </w:r>
      <w:r w:rsidR="000A498D" w:rsidRPr="008D605A">
        <w:rPr>
          <w:sz w:val="18"/>
          <w:szCs w:val="18"/>
        </w:rPr>
        <w:t xml:space="preserve">, </w:t>
      </w:r>
      <w:r w:rsidR="008D605A">
        <w:rPr>
          <w:sz w:val="18"/>
          <w:szCs w:val="18"/>
        </w:rPr>
        <w:t xml:space="preserve">czcionka </w:t>
      </w:r>
      <w:r w:rsidR="000A498D" w:rsidRPr="007E4579">
        <w:rPr>
          <w:sz w:val="18"/>
          <w:szCs w:val="18"/>
          <w:highlight w:val="green"/>
        </w:rPr>
        <w:t>Times New Roman 9 pkt, wcięcie pierwszego wiersza 0,75 cm, interlinia pojedyncza</w:t>
      </w:r>
      <w:r w:rsidR="00F558AB" w:rsidRPr="007E4579">
        <w:rPr>
          <w:sz w:val="18"/>
          <w:szCs w:val="18"/>
          <w:highlight w:val="green"/>
        </w:rPr>
        <w:t>, 1-3 akapit</w:t>
      </w:r>
      <w:r w:rsidR="008D605A" w:rsidRPr="007E4579">
        <w:rPr>
          <w:sz w:val="18"/>
          <w:szCs w:val="18"/>
          <w:highlight w:val="green"/>
        </w:rPr>
        <w:t>y</w:t>
      </w:r>
      <w:r w:rsidR="000A498D" w:rsidRPr="008D605A">
        <w:rPr>
          <w:sz w:val="18"/>
          <w:szCs w:val="18"/>
        </w:rPr>
        <w:t>. Streszczenie p</w:t>
      </w:r>
      <w:r w:rsidR="000A498D" w:rsidRPr="008D605A">
        <w:rPr>
          <w:sz w:val="18"/>
          <w:szCs w:val="18"/>
        </w:rPr>
        <w:t>o</w:t>
      </w:r>
      <w:r w:rsidR="000A498D" w:rsidRPr="008D605A">
        <w:rPr>
          <w:sz w:val="18"/>
          <w:szCs w:val="18"/>
        </w:rPr>
        <w:t xml:space="preserve">przedza </w:t>
      </w:r>
      <w:r w:rsidR="000A498D" w:rsidRPr="007E4579">
        <w:rPr>
          <w:sz w:val="18"/>
          <w:szCs w:val="18"/>
          <w:highlight w:val="green"/>
        </w:rPr>
        <w:t>tytuł artykułu w języku angielskim (wersaliki 11 pkt, pismo grube, interlinia pojedyncza)</w:t>
      </w:r>
      <w:r w:rsidR="000A498D" w:rsidRPr="008D605A">
        <w:rPr>
          <w:sz w:val="18"/>
          <w:szCs w:val="18"/>
        </w:rPr>
        <w:t xml:space="preserve"> </w:t>
      </w:r>
      <w:r>
        <w:rPr>
          <w:sz w:val="18"/>
          <w:szCs w:val="18"/>
        </w:rPr>
        <w:br/>
      </w:r>
      <w:r w:rsidR="000A498D" w:rsidRPr="008D605A">
        <w:rPr>
          <w:sz w:val="18"/>
          <w:szCs w:val="18"/>
        </w:rPr>
        <w:t xml:space="preserve">i </w:t>
      </w:r>
      <w:r w:rsidR="000A498D" w:rsidRPr="007E4579">
        <w:rPr>
          <w:sz w:val="18"/>
          <w:szCs w:val="18"/>
          <w:highlight w:val="green"/>
        </w:rPr>
        <w:t xml:space="preserve">nagłówek </w:t>
      </w:r>
      <w:proofErr w:type="spellStart"/>
      <w:r w:rsidR="000A498D" w:rsidRPr="007E4579">
        <w:rPr>
          <w:sz w:val="18"/>
          <w:szCs w:val="18"/>
          <w:highlight w:val="green"/>
        </w:rPr>
        <w:t>Summary</w:t>
      </w:r>
      <w:proofErr w:type="spellEnd"/>
      <w:r w:rsidR="000A498D" w:rsidRPr="007E4579">
        <w:rPr>
          <w:sz w:val="18"/>
          <w:szCs w:val="18"/>
          <w:highlight w:val="green"/>
        </w:rPr>
        <w:t xml:space="preserve"> </w:t>
      </w:r>
      <w:r w:rsidR="008D605A" w:rsidRPr="007E4579">
        <w:rPr>
          <w:sz w:val="18"/>
          <w:szCs w:val="18"/>
          <w:highlight w:val="green"/>
        </w:rPr>
        <w:t>(</w:t>
      </w:r>
      <w:r w:rsidR="000A498D" w:rsidRPr="007E4579">
        <w:rPr>
          <w:sz w:val="18"/>
          <w:szCs w:val="18"/>
          <w:highlight w:val="green"/>
        </w:rPr>
        <w:t>jw</w:t>
      </w:r>
      <w:r w:rsidR="003B5466" w:rsidRPr="007E4579">
        <w:rPr>
          <w:sz w:val="18"/>
          <w:szCs w:val="18"/>
          <w:highlight w:val="green"/>
        </w:rPr>
        <w:t>.</w:t>
      </w:r>
      <w:r w:rsidR="008D605A" w:rsidRPr="007E4579">
        <w:rPr>
          <w:sz w:val="18"/>
          <w:szCs w:val="18"/>
          <w:highlight w:val="green"/>
        </w:rPr>
        <w:t xml:space="preserve"> – 9 pkt, pismo grube, znaki rozstrzelone co 2 pkt)</w:t>
      </w:r>
      <w:r w:rsidR="008D605A">
        <w:rPr>
          <w:sz w:val="18"/>
          <w:szCs w:val="18"/>
        </w:rPr>
        <w:t>.</w:t>
      </w:r>
      <w:r w:rsidR="000A498D" w:rsidRPr="008D605A">
        <w:rPr>
          <w:sz w:val="18"/>
          <w:szCs w:val="18"/>
        </w:rPr>
        <w:t xml:space="preserve"> Gdy artykuł jest </w:t>
      </w:r>
      <w:r w:rsidR="006A4140">
        <w:rPr>
          <w:sz w:val="18"/>
          <w:szCs w:val="18"/>
        </w:rPr>
        <w:br/>
      </w:r>
      <w:r w:rsidR="000A498D" w:rsidRPr="008D605A">
        <w:rPr>
          <w:sz w:val="18"/>
          <w:szCs w:val="18"/>
        </w:rPr>
        <w:t xml:space="preserve">w języku angielskim, na początku należy umieścić streszczenie w języku angielskim, a na końcu </w:t>
      </w:r>
      <w:r w:rsidR="00D60F16">
        <w:rPr>
          <w:sz w:val="18"/>
          <w:szCs w:val="18"/>
        </w:rPr>
        <w:br/>
      </w:r>
      <w:r w:rsidR="000A498D" w:rsidRPr="008D605A">
        <w:rPr>
          <w:sz w:val="18"/>
          <w:szCs w:val="18"/>
        </w:rPr>
        <w:t xml:space="preserve">w języku polskim. </w:t>
      </w:r>
      <w:r w:rsidR="003B5466" w:rsidRPr="003F11EE">
        <w:rPr>
          <w:sz w:val="18"/>
          <w:shd w:val="clear" w:color="auto" w:fill="FFFF00"/>
        </w:rPr>
        <w:t xml:space="preserve">Po streszczeniu: </w:t>
      </w:r>
      <w:proofErr w:type="spellStart"/>
      <w:r w:rsidR="003B5466" w:rsidRPr="003F11EE">
        <w:rPr>
          <w:sz w:val="18"/>
          <w:shd w:val="clear" w:color="auto" w:fill="FFFF00"/>
        </w:rPr>
        <w:t>keywords</w:t>
      </w:r>
      <w:proofErr w:type="spellEnd"/>
      <w:r w:rsidR="003B5466" w:rsidRPr="003F11EE">
        <w:rPr>
          <w:sz w:val="18"/>
          <w:szCs w:val="18"/>
        </w:rPr>
        <w:t xml:space="preserve"> i </w:t>
      </w:r>
      <w:r w:rsidR="003B5466" w:rsidRPr="003F11EE">
        <w:rPr>
          <w:sz w:val="18"/>
          <w:shd w:val="clear" w:color="auto" w:fill="FFFF00"/>
        </w:rPr>
        <w:t>informacje redakcyjne</w:t>
      </w:r>
      <w:r w:rsidR="003B5466" w:rsidRPr="008D605A">
        <w:rPr>
          <w:sz w:val="18"/>
          <w:szCs w:val="18"/>
        </w:rPr>
        <w:t xml:space="preserve"> (których nie </w:t>
      </w:r>
      <w:r>
        <w:rPr>
          <w:sz w:val="18"/>
          <w:szCs w:val="18"/>
        </w:rPr>
        <w:t>należy</w:t>
      </w:r>
      <w:r w:rsidR="00D60F16">
        <w:rPr>
          <w:sz w:val="18"/>
          <w:szCs w:val="18"/>
        </w:rPr>
        <w:br/>
      </w:r>
      <w:r w:rsidR="003B5466" w:rsidRPr="008D605A">
        <w:rPr>
          <w:sz w:val="18"/>
          <w:szCs w:val="18"/>
        </w:rPr>
        <w:t>usuwać!)</w:t>
      </w:r>
      <w:r>
        <w:rPr>
          <w:sz w:val="18"/>
          <w:szCs w:val="18"/>
        </w:rPr>
        <w:t>.</w:t>
      </w:r>
    </w:p>
    <w:p w:rsidR="000A498D" w:rsidRPr="008D605A" w:rsidRDefault="000A498D" w:rsidP="000A498D">
      <w:pPr>
        <w:rPr>
          <w:sz w:val="18"/>
          <w:szCs w:val="22"/>
        </w:rPr>
      </w:pPr>
    </w:p>
    <w:p w:rsidR="008A1455" w:rsidRPr="008D605A" w:rsidRDefault="008A1455" w:rsidP="00353D2B">
      <w:pPr>
        <w:rPr>
          <w:sz w:val="18"/>
        </w:rPr>
      </w:pPr>
      <w:proofErr w:type="spellStart"/>
      <w:r w:rsidRPr="008D605A">
        <w:rPr>
          <w:b/>
          <w:sz w:val="18"/>
        </w:rPr>
        <w:t>Keywords</w:t>
      </w:r>
      <w:proofErr w:type="spellEnd"/>
      <w:r w:rsidRPr="008D605A">
        <w:rPr>
          <w:b/>
          <w:sz w:val="18"/>
        </w:rPr>
        <w:t>:</w:t>
      </w:r>
      <w:r w:rsidRPr="008D605A">
        <w:rPr>
          <w:sz w:val="18"/>
        </w:rPr>
        <w:t xml:space="preserve"> PET waste, </w:t>
      </w:r>
      <w:proofErr w:type="spellStart"/>
      <w:r w:rsidRPr="008D605A">
        <w:rPr>
          <w:sz w:val="18"/>
        </w:rPr>
        <w:t>mechanical</w:t>
      </w:r>
      <w:proofErr w:type="spellEnd"/>
      <w:r w:rsidRPr="008D605A">
        <w:rPr>
          <w:sz w:val="18"/>
        </w:rPr>
        <w:t xml:space="preserve"> </w:t>
      </w:r>
      <w:proofErr w:type="spellStart"/>
      <w:r w:rsidRPr="008D605A">
        <w:rPr>
          <w:sz w:val="18"/>
        </w:rPr>
        <w:t>properties</w:t>
      </w:r>
      <w:proofErr w:type="spellEnd"/>
      <w:r w:rsidRPr="008D605A">
        <w:rPr>
          <w:sz w:val="18"/>
        </w:rPr>
        <w:t xml:space="preserve">, </w:t>
      </w:r>
      <w:proofErr w:type="spellStart"/>
      <w:r w:rsidRPr="008D605A">
        <w:rPr>
          <w:sz w:val="18"/>
        </w:rPr>
        <w:t>weld</w:t>
      </w:r>
      <w:proofErr w:type="spellEnd"/>
      <w:r w:rsidRPr="008D605A">
        <w:rPr>
          <w:sz w:val="18"/>
        </w:rPr>
        <w:t xml:space="preserve"> </w:t>
      </w:r>
      <w:proofErr w:type="spellStart"/>
      <w:r w:rsidRPr="008D605A">
        <w:rPr>
          <w:sz w:val="18"/>
        </w:rPr>
        <w:t>flexibility</w:t>
      </w:r>
      <w:proofErr w:type="spellEnd"/>
      <w:r w:rsidRPr="008D605A">
        <w:rPr>
          <w:sz w:val="18"/>
        </w:rPr>
        <w:t xml:space="preserve">, </w:t>
      </w:r>
      <w:proofErr w:type="spellStart"/>
      <w:r w:rsidRPr="008D605A">
        <w:rPr>
          <w:sz w:val="18"/>
        </w:rPr>
        <w:t>epoxy</w:t>
      </w:r>
      <w:proofErr w:type="spellEnd"/>
      <w:r w:rsidRPr="008D605A">
        <w:rPr>
          <w:sz w:val="18"/>
        </w:rPr>
        <w:t xml:space="preserve"> </w:t>
      </w:r>
      <w:proofErr w:type="spellStart"/>
      <w:r w:rsidRPr="008D605A">
        <w:rPr>
          <w:sz w:val="18"/>
        </w:rPr>
        <w:t>adhesives</w:t>
      </w:r>
      <w:proofErr w:type="spellEnd"/>
      <w:r w:rsidR="008D605A">
        <w:rPr>
          <w:sz w:val="18"/>
        </w:rPr>
        <w:t xml:space="preserve"> </w:t>
      </w:r>
      <w:r w:rsidR="001E381F" w:rsidRPr="008D605A">
        <w:rPr>
          <w:sz w:val="18"/>
        </w:rPr>
        <w:t xml:space="preserve">(małe litery </w:t>
      </w:r>
      <w:r w:rsidR="007E4579">
        <w:rPr>
          <w:sz w:val="18"/>
        </w:rPr>
        <w:br/>
      </w:r>
      <w:r w:rsidR="001E381F" w:rsidRPr="008D605A">
        <w:rPr>
          <w:sz w:val="18"/>
        </w:rPr>
        <w:t>9 pkt)</w:t>
      </w:r>
      <w:r w:rsidR="008D605A">
        <w:rPr>
          <w:sz w:val="18"/>
        </w:rPr>
        <w:t>,</w:t>
      </w:r>
      <w:r w:rsidR="001E381F" w:rsidRPr="008D605A">
        <w:rPr>
          <w:sz w:val="18"/>
        </w:rPr>
        <w:t xml:space="preserve"> proszę </w:t>
      </w:r>
      <w:r w:rsidR="001E381F" w:rsidRPr="003F11EE">
        <w:rPr>
          <w:sz w:val="18"/>
          <w:highlight w:val="yellow"/>
        </w:rPr>
        <w:t>przetłumaczyć słowa kluczow</w:t>
      </w:r>
      <w:r w:rsidR="003F11EE">
        <w:rPr>
          <w:sz w:val="18"/>
          <w:highlight w:val="yellow"/>
        </w:rPr>
        <w:t xml:space="preserve">e </w:t>
      </w:r>
      <w:r w:rsidR="001E381F" w:rsidRPr="003F11EE">
        <w:rPr>
          <w:sz w:val="18"/>
          <w:shd w:val="clear" w:color="auto" w:fill="FFFF00"/>
        </w:rPr>
        <w:t>podane na pierwszej stronie</w:t>
      </w:r>
      <w:r w:rsidR="001E381F" w:rsidRPr="008D605A">
        <w:rPr>
          <w:sz w:val="18"/>
        </w:rPr>
        <w:t xml:space="preserve"> </w:t>
      </w:r>
      <w:r w:rsidR="001E381F" w:rsidRPr="00AD1045">
        <w:rPr>
          <w:sz w:val="18"/>
        </w:rPr>
        <w:t>artykułu</w:t>
      </w:r>
    </w:p>
    <w:p w:rsidR="00CC2684" w:rsidRPr="008D605A" w:rsidRDefault="00CC2684" w:rsidP="00353D2B">
      <w:pPr>
        <w:rPr>
          <w:sz w:val="18"/>
          <w:szCs w:val="22"/>
        </w:rPr>
      </w:pPr>
    </w:p>
    <w:p w:rsidR="00CC2684" w:rsidRPr="008D605A" w:rsidRDefault="00CC2684" w:rsidP="00353D2B">
      <w:pPr>
        <w:rPr>
          <w:sz w:val="18"/>
          <w:szCs w:val="22"/>
        </w:rPr>
      </w:pPr>
    </w:p>
    <w:p w:rsidR="00CC2684" w:rsidRPr="008D605A" w:rsidRDefault="00CC2684" w:rsidP="00353D2B">
      <w:pPr>
        <w:rPr>
          <w:sz w:val="18"/>
          <w:szCs w:val="22"/>
        </w:rPr>
      </w:pPr>
      <w:r w:rsidRPr="008D605A">
        <w:rPr>
          <w:sz w:val="18"/>
          <w:szCs w:val="22"/>
        </w:rPr>
        <w:t>DOI:10.7862/</w:t>
      </w:r>
      <w:r w:rsidR="009F3815">
        <w:rPr>
          <w:sz w:val="18"/>
          <w:szCs w:val="22"/>
          <w:highlight w:val="red"/>
          <w:shd w:val="clear" w:color="auto" w:fill="00FFFF"/>
        </w:rPr>
        <w:t>xy.0000.000</w:t>
      </w:r>
      <w:r w:rsidR="001E381F" w:rsidRPr="007E4579">
        <w:rPr>
          <w:sz w:val="18"/>
          <w:szCs w:val="22"/>
          <w:highlight w:val="red"/>
          <w:shd w:val="clear" w:color="auto" w:fill="00FFFF"/>
        </w:rPr>
        <w:t xml:space="preserve"> (uzupełnia redakcja)</w:t>
      </w:r>
      <w:r w:rsidR="008D605A" w:rsidRPr="008D605A">
        <w:rPr>
          <w:sz w:val="18"/>
          <w:szCs w:val="18"/>
        </w:rPr>
        <w:t xml:space="preserve">, </w:t>
      </w:r>
      <w:r w:rsidR="008D605A" w:rsidRPr="003F11EE">
        <w:rPr>
          <w:sz w:val="18"/>
          <w:szCs w:val="18"/>
          <w:highlight w:val="green"/>
        </w:rPr>
        <w:t>czcionka 9 pkt</w:t>
      </w:r>
    </w:p>
    <w:p w:rsidR="00CC2684" w:rsidRPr="008D605A" w:rsidRDefault="00CC2684" w:rsidP="00353D2B">
      <w:pPr>
        <w:pStyle w:val="Default"/>
        <w:jc w:val="both"/>
        <w:rPr>
          <w:sz w:val="18"/>
        </w:rPr>
      </w:pPr>
    </w:p>
    <w:p w:rsidR="00CC2684" w:rsidRPr="008D605A" w:rsidRDefault="00CC2684" w:rsidP="00353D2B">
      <w:pPr>
        <w:rPr>
          <w:i/>
          <w:sz w:val="18"/>
        </w:rPr>
      </w:pPr>
      <w:r w:rsidRPr="008D605A">
        <w:rPr>
          <w:i/>
          <w:sz w:val="18"/>
        </w:rPr>
        <w:t>Przesłano do redakcji: 24.</w:t>
      </w:r>
      <w:r w:rsidR="00057513" w:rsidRPr="008D605A">
        <w:rPr>
          <w:i/>
          <w:sz w:val="18"/>
        </w:rPr>
        <w:t>11</w:t>
      </w:r>
      <w:r w:rsidRPr="008D605A">
        <w:rPr>
          <w:i/>
          <w:sz w:val="18"/>
        </w:rPr>
        <w:t>.2014 r.</w:t>
      </w:r>
      <w:r w:rsidR="003B5466" w:rsidRPr="003F11EE">
        <w:rPr>
          <w:i/>
          <w:sz w:val="18"/>
          <w:highlight w:val="yellow"/>
          <w:shd w:val="clear" w:color="auto" w:fill="FF9900"/>
        </w:rPr>
        <w:t xml:space="preserve"> </w:t>
      </w:r>
      <w:r w:rsidR="001D298B" w:rsidRPr="001D298B">
        <w:rPr>
          <w:sz w:val="18"/>
          <w:highlight w:val="yellow"/>
          <w:shd w:val="clear" w:color="auto" w:fill="FF9900"/>
        </w:rPr>
        <w:t>(</w:t>
      </w:r>
      <w:r w:rsidR="003B5466" w:rsidRPr="003F11EE">
        <w:rPr>
          <w:i/>
          <w:sz w:val="18"/>
          <w:highlight w:val="yellow"/>
          <w:shd w:val="clear" w:color="auto" w:fill="FF9900"/>
        </w:rPr>
        <w:t>uzupełnia</w:t>
      </w:r>
      <w:r w:rsidR="008D605A" w:rsidRPr="003F11EE">
        <w:rPr>
          <w:i/>
          <w:sz w:val="18"/>
          <w:highlight w:val="yellow"/>
          <w:shd w:val="clear" w:color="auto" w:fill="FF9900"/>
        </w:rPr>
        <w:t>/</w:t>
      </w:r>
      <w:r w:rsidR="007E4579" w:rsidRPr="003F11EE">
        <w:rPr>
          <w:i/>
          <w:sz w:val="18"/>
          <w:highlight w:val="yellow"/>
          <w:shd w:val="clear" w:color="auto" w:fill="FF9900"/>
        </w:rPr>
        <w:t>-</w:t>
      </w:r>
      <w:r w:rsidR="008D605A" w:rsidRPr="003F11EE">
        <w:rPr>
          <w:i/>
          <w:sz w:val="18"/>
          <w:highlight w:val="yellow"/>
          <w:shd w:val="clear" w:color="auto" w:fill="FF9900"/>
        </w:rPr>
        <w:t>ją</w:t>
      </w:r>
      <w:r w:rsidR="003B5466" w:rsidRPr="003F11EE">
        <w:rPr>
          <w:i/>
          <w:sz w:val="18"/>
          <w:highlight w:val="yellow"/>
          <w:shd w:val="clear" w:color="auto" w:fill="FF9900"/>
        </w:rPr>
        <w:t xml:space="preserve"> autor/</w:t>
      </w:r>
      <w:r w:rsidR="007E4579" w:rsidRPr="003F11EE">
        <w:rPr>
          <w:i/>
          <w:sz w:val="18"/>
          <w:highlight w:val="yellow"/>
          <w:shd w:val="clear" w:color="auto" w:fill="FF9900"/>
        </w:rPr>
        <w:t>-</w:t>
      </w:r>
      <w:proofErr w:type="spellStart"/>
      <w:r w:rsidR="003B5466" w:rsidRPr="003F11EE">
        <w:rPr>
          <w:i/>
          <w:sz w:val="18"/>
          <w:highlight w:val="yellow"/>
          <w:shd w:val="clear" w:color="auto" w:fill="FF9900"/>
        </w:rPr>
        <w:t>rz</w:t>
      </w:r>
      <w:r w:rsidR="001D298B">
        <w:rPr>
          <w:i/>
          <w:sz w:val="18"/>
          <w:highlight w:val="yellow"/>
          <w:shd w:val="clear" w:color="auto" w:fill="FF9900"/>
        </w:rPr>
        <w:t>y</w:t>
      </w:r>
      <w:proofErr w:type="spellEnd"/>
      <w:r w:rsidR="001D298B" w:rsidRPr="001D298B">
        <w:rPr>
          <w:sz w:val="18"/>
          <w:highlight w:val="yellow"/>
          <w:shd w:val="clear" w:color="auto" w:fill="FF9900"/>
        </w:rPr>
        <w:t>)</w:t>
      </w:r>
    </w:p>
    <w:p w:rsidR="000A498D" w:rsidRDefault="00CC2684">
      <w:pPr>
        <w:rPr>
          <w:sz w:val="18"/>
          <w:szCs w:val="22"/>
          <w:shd w:val="clear" w:color="auto" w:fill="00FFFF"/>
        </w:rPr>
      </w:pPr>
      <w:r w:rsidRPr="008D605A">
        <w:rPr>
          <w:i/>
          <w:sz w:val="18"/>
        </w:rPr>
        <w:t xml:space="preserve">Przyjęto do druku: </w:t>
      </w:r>
      <w:r w:rsidR="000A498D" w:rsidRPr="007E4579">
        <w:rPr>
          <w:i/>
          <w:sz w:val="18"/>
          <w:highlight w:val="red"/>
          <w:shd w:val="clear" w:color="auto" w:fill="00FFFF"/>
        </w:rPr>
        <w:t>XX</w:t>
      </w:r>
      <w:r w:rsidRPr="007E4579">
        <w:rPr>
          <w:i/>
          <w:sz w:val="18"/>
          <w:highlight w:val="red"/>
          <w:shd w:val="clear" w:color="auto" w:fill="00FFFF"/>
        </w:rPr>
        <w:t>.</w:t>
      </w:r>
      <w:r w:rsidR="000A498D" w:rsidRPr="007E4579">
        <w:rPr>
          <w:i/>
          <w:sz w:val="18"/>
          <w:highlight w:val="red"/>
          <w:shd w:val="clear" w:color="auto" w:fill="00FFFF"/>
        </w:rPr>
        <w:t>YY</w:t>
      </w:r>
      <w:r w:rsidRPr="007E4579">
        <w:rPr>
          <w:i/>
          <w:sz w:val="18"/>
          <w:highlight w:val="red"/>
          <w:shd w:val="clear" w:color="auto" w:fill="00FFFF"/>
        </w:rPr>
        <w:t>.201</w:t>
      </w:r>
      <w:r w:rsidR="000A498D" w:rsidRPr="007E4579">
        <w:rPr>
          <w:i/>
          <w:sz w:val="18"/>
          <w:highlight w:val="red"/>
          <w:shd w:val="clear" w:color="auto" w:fill="00FFFF"/>
        </w:rPr>
        <w:t>6</w:t>
      </w:r>
      <w:r w:rsidRPr="007E4579">
        <w:rPr>
          <w:i/>
          <w:sz w:val="18"/>
          <w:highlight w:val="red"/>
          <w:shd w:val="clear" w:color="auto" w:fill="00FFFF"/>
        </w:rPr>
        <w:t xml:space="preserve"> r.</w:t>
      </w:r>
      <w:r w:rsidR="001E381F" w:rsidRPr="007E4579">
        <w:rPr>
          <w:sz w:val="18"/>
          <w:szCs w:val="22"/>
          <w:highlight w:val="red"/>
          <w:shd w:val="clear" w:color="auto" w:fill="00FFFF"/>
        </w:rPr>
        <w:t xml:space="preserve"> (uzupełnia redakcja)</w:t>
      </w:r>
    </w:p>
    <w:p w:rsidR="00C726EC" w:rsidRDefault="00C726EC" w:rsidP="00C726EC">
      <w:pPr>
        <w:rPr>
          <w:sz w:val="18"/>
          <w:szCs w:val="22"/>
        </w:rPr>
      </w:pPr>
    </w:p>
    <w:p w:rsidR="00C726EC" w:rsidRDefault="00C726EC" w:rsidP="00C726EC">
      <w:pPr>
        <w:rPr>
          <w:sz w:val="18"/>
          <w:szCs w:val="22"/>
        </w:rPr>
      </w:pPr>
      <w:r>
        <w:rPr>
          <w:sz w:val="18"/>
          <w:szCs w:val="22"/>
        </w:rPr>
        <w:t>Legenda</w:t>
      </w:r>
      <w:r w:rsidRPr="008D605A">
        <w:rPr>
          <w:sz w:val="18"/>
          <w:szCs w:val="22"/>
        </w:rPr>
        <w:t>:</w:t>
      </w:r>
    </w:p>
    <w:p w:rsidR="00C726EC" w:rsidRDefault="00C726EC" w:rsidP="00C726EC">
      <w:pPr>
        <w:tabs>
          <w:tab w:val="clear" w:pos="425"/>
          <w:tab w:val="left" w:pos="851"/>
        </w:tabs>
        <w:rPr>
          <w:sz w:val="18"/>
          <w:szCs w:val="22"/>
        </w:rPr>
      </w:pPr>
      <w:r>
        <w:rPr>
          <w:noProof/>
          <w:sz w:val="18"/>
          <w:szCs w:val="22"/>
        </w:rPr>
        <mc:AlternateContent>
          <mc:Choice Requires="wps">
            <w:drawing>
              <wp:anchor distT="0" distB="0" distL="114300" distR="114300" simplePos="0" relativeHeight="251647488" behindDoc="0" locked="0" layoutInCell="1" allowOverlap="1" wp14:anchorId="12304583" wp14:editId="60E7623E">
                <wp:simplePos x="0" y="0"/>
                <wp:positionH relativeFrom="column">
                  <wp:posOffset>1905</wp:posOffset>
                </wp:positionH>
                <wp:positionV relativeFrom="paragraph">
                  <wp:posOffset>24868</wp:posOffset>
                </wp:positionV>
                <wp:extent cx="438700" cy="89854"/>
                <wp:effectExtent l="0" t="0" r="0" b="5715"/>
                <wp:wrapNone/>
                <wp:docPr id="1" name="Prostokąt 1"/>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8D46FE" id="Prostokąt 1" o:spid="_x0000_s1026" style="position:absolute;margin-left:.15pt;margin-top:1.95pt;width:34.55pt;height:7.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" fillcolor="red" stroked="f" strokeweight="2pt"/>
            </w:pict>
          </mc:Fallback>
        </mc:AlternateContent>
      </w:r>
      <w:r>
        <w:rPr>
          <w:sz w:val="18"/>
          <w:szCs w:val="22"/>
        </w:rPr>
        <w:tab/>
        <w:t xml:space="preserve">–  </w:t>
      </w:r>
      <w:r w:rsidR="001D298B">
        <w:rPr>
          <w:sz w:val="18"/>
          <w:szCs w:val="22"/>
        </w:rPr>
        <w:t>uzu</w:t>
      </w:r>
      <w:r>
        <w:rPr>
          <w:sz w:val="18"/>
          <w:szCs w:val="22"/>
        </w:rPr>
        <w:t>pełnia redakcja</w:t>
      </w:r>
    </w:p>
    <w:p w:rsidR="00C726EC" w:rsidRDefault="00C726EC" w:rsidP="00C726EC">
      <w:pPr>
        <w:tabs>
          <w:tab w:val="clear" w:pos="425"/>
          <w:tab w:val="left" w:pos="851"/>
        </w:tabs>
        <w:rPr>
          <w:sz w:val="18"/>
          <w:szCs w:val="22"/>
        </w:rPr>
      </w:pPr>
      <w:r>
        <w:rPr>
          <w:noProof/>
          <w:sz w:val="18"/>
          <w:szCs w:val="22"/>
        </w:rPr>
        <mc:AlternateContent>
          <mc:Choice Requires="wps">
            <w:drawing>
              <wp:anchor distT="0" distB="0" distL="114300" distR="114300" simplePos="0" relativeHeight="251651584" behindDoc="0" locked="0" layoutInCell="1" allowOverlap="1" wp14:anchorId="7E78AA0D" wp14:editId="7620B42C">
                <wp:simplePos x="0" y="0"/>
                <wp:positionH relativeFrom="column">
                  <wp:posOffset>1905</wp:posOffset>
                </wp:positionH>
                <wp:positionV relativeFrom="paragraph">
                  <wp:posOffset>29107</wp:posOffset>
                </wp:positionV>
                <wp:extent cx="438700" cy="89854"/>
                <wp:effectExtent l="0" t="0" r="0" b="5715"/>
                <wp:wrapNone/>
                <wp:docPr id="2" name="Prostokąt 2"/>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36E8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363E01" id="Prostokąt 2" o:spid="_x0000_s1026" style="position:absolute;margin-left:.15pt;margin-top:2.3pt;width:34.55pt;height: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" fillcolor="#36e8f6" stroked="f" strokeweight="2pt"/>
            </w:pict>
          </mc:Fallback>
        </mc:AlternateContent>
      </w:r>
      <w:r>
        <w:rPr>
          <w:sz w:val="18"/>
          <w:szCs w:val="22"/>
        </w:rPr>
        <w:tab/>
        <w:t>–  początek przykładu</w:t>
      </w:r>
    </w:p>
    <w:p w:rsidR="00C726EC" w:rsidRDefault="00C726EC" w:rsidP="00C726EC">
      <w:pPr>
        <w:tabs>
          <w:tab w:val="clear" w:pos="425"/>
          <w:tab w:val="left" w:pos="851"/>
        </w:tabs>
        <w:rPr>
          <w:sz w:val="18"/>
          <w:szCs w:val="22"/>
        </w:rPr>
      </w:pPr>
      <w:r>
        <w:rPr>
          <w:noProof/>
          <w:sz w:val="18"/>
          <w:szCs w:val="22"/>
        </w:rPr>
        <mc:AlternateContent>
          <mc:Choice Requires="wps">
            <w:drawing>
              <wp:anchor distT="0" distB="0" distL="114300" distR="114300" simplePos="0" relativeHeight="251653632" behindDoc="0" locked="0" layoutInCell="1" allowOverlap="1" wp14:anchorId="1C2ED3B2" wp14:editId="4B7C16B9">
                <wp:simplePos x="0" y="0"/>
                <wp:positionH relativeFrom="column">
                  <wp:posOffset>1905</wp:posOffset>
                </wp:positionH>
                <wp:positionV relativeFrom="paragraph">
                  <wp:posOffset>29948</wp:posOffset>
                </wp:positionV>
                <wp:extent cx="438700" cy="89854"/>
                <wp:effectExtent l="0" t="0" r="0" b="5715"/>
                <wp:wrapNone/>
                <wp:docPr id="7" name="Prostokąt 7"/>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4EEC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0C6B3" id="Prostokąt 7" o:spid="_x0000_s1026" style="position:absolute;margin-left:.15pt;margin-top:2.35pt;width:34.55pt;height: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" fillcolor="#4eec34" stroked="f" strokeweight="2pt"/>
            </w:pict>
          </mc:Fallback>
        </mc:AlternateContent>
      </w:r>
      <w:r>
        <w:rPr>
          <w:sz w:val="18"/>
          <w:szCs w:val="22"/>
        </w:rPr>
        <w:tab/>
        <w:t>–  dane techniczne</w:t>
      </w:r>
    </w:p>
    <w:p w:rsidR="00C726EC" w:rsidRPr="008D605A" w:rsidRDefault="00C726EC" w:rsidP="00C726EC">
      <w:pPr>
        <w:tabs>
          <w:tab w:val="clear" w:pos="425"/>
          <w:tab w:val="left" w:pos="851"/>
        </w:tabs>
        <w:rPr>
          <w:i/>
        </w:rPr>
      </w:pPr>
      <w:r>
        <w:rPr>
          <w:noProof/>
          <w:sz w:val="18"/>
          <w:szCs w:val="22"/>
        </w:rPr>
        <mc:AlternateContent>
          <mc:Choice Requires="wps">
            <w:drawing>
              <wp:anchor distT="0" distB="0" distL="114300" distR="114300" simplePos="0" relativeHeight="251654656" behindDoc="0" locked="0" layoutInCell="1" allowOverlap="1" wp14:anchorId="75DAA98D" wp14:editId="60A77BB5">
                <wp:simplePos x="0" y="0"/>
                <wp:positionH relativeFrom="column">
                  <wp:posOffset>1905</wp:posOffset>
                </wp:positionH>
                <wp:positionV relativeFrom="paragraph">
                  <wp:posOffset>25477</wp:posOffset>
                </wp:positionV>
                <wp:extent cx="438700" cy="89854"/>
                <wp:effectExtent l="0" t="0" r="0" b="5715"/>
                <wp:wrapNone/>
                <wp:docPr id="8" name="Prostokąt 8"/>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F5EE1C" id="Prostokąt 8" o:spid="_x0000_s1026" style="position:absolute;margin-left:.15pt;margin-top:2pt;width:34.55pt;height: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" fillcolor="yellow" stroked="f" strokeweight="2pt"/>
            </w:pict>
          </mc:Fallback>
        </mc:AlternateContent>
      </w:r>
      <w:r>
        <w:rPr>
          <w:sz w:val="18"/>
          <w:szCs w:val="22"/>
        </w:rPr>
        <w:tab/>
        <w:t>–  zalecenia i wskazówki</w:t>
      </w:r>
    </w:p>
    <w:sectPr w:rsidR="00C726EC" w:rsidRPr="008D605A" w:rsidSect="00756D0F">
      <w:headerReference w:type="even" r:id="rId24"/>
      <w:headerReference w:type="default" r:id="rId25"/>
      <w:headerReference w:type="first" r:id="rId26"/>
      <w:pgSz w:w="11906" w:h="16838" w:code="9"/>
      <w:pgMar w:top="2948" w:right="2381" w:bottom="2948" w:left="2381" w:header="2495" w:footer="709" w:gutter="0"/>
      <w:pgNumType w:start="10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A7" w:rsidRDefault="006344A7" w:rsidP="002078A5">
      <w:r>
        <w:separator/>
      </w:r>
    </w:p>
  </w:endnote>
  <w:endnote w:type="continuationSeparator" w:id="0">
    <w:p w:rsidR="006344A7" w:rsidRDefault="006344A7" w:rsidP="0020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G Omega">
    <w:altName w:val="Segoe UI"/>
    <w:charset w:val="EE"/>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A7" w:rsidRDefault="006344A7" w:rsidP="002078A5">
      <w:r>
        <w:separator/>
      </w:r>
    </w:p>
  </w:footnote>
  <w:footnote w:type="continuationSeparator" w:id="0">
    <w:p w:rsidR="006344A7" w:rsidRDefault="006344A7" w:rsidP="002078A5">
      <w:r>
        <w:continuationSeparator/>
      </w:r>
    </w:p>
  </w:footnote>
  <w:footnote w:id="1">
    <w:p w:rsidR="0050593F" w:rsidRPr="007C193D" w:rsidRDefault="0050593F" w:rsidP="009A68E6">
      <w:pPr>
        <w:pStyle w:val="Tekstprzypisudolnego"/>
        <w:ind w:left="142" w:hanging="142"/>
        <w:rPr>
          <w:spacing w:val="-5"/>
          <w:sz w:val="18"/>
          <w:szCs w:val="18"/>
        </w:rPr>
      </w:pPr>
      <w:r w:rsidRPr="007C193D">
        <w:rPr>
          <w:rStyle w:val="Odwoanieprzypisudolnego"/>
          <w:spacing w:val="-5"/>
          <w:sz w:val="18"/>
          <w:szCs w:val="18"/>
        </w:rPr>
        <w:footnoteRef/>
      </w:r>
      <w:r w:rsidRPr="007C193D">
        <w:rPr>
          <w:spacing w:val="-5"/>
          <w:sz w:val="18"/>
          <w:szCs w:val="18"/>
        </w:rPr>
        <w:tab/>
      </w:r>
      <w:r w:rsidRPr="007C193D">
        <w:rPr>
          <w:iCs/>
          <w:spacing w:val="-5"/>
          <w:sz w:val="18"/>
          <w:szCs w:val="18"/>
        </w:rPr>
        <w:t>Autor do korespondencji/</w:t>
      </w:r>
      <w:proofErr w:type="spellStart"/>
      <w:r w:rsidRPr="007C193D">
        <w:rPr>
          <w:spacing w:val="-5"/>
          <w:sz w:val="18"/>
          <w:szCs w:val="18"/>
        </w:rPr>
        <w:t>corresponding</w:t>
      </w:r>
      <w:proofErr w:type="spellEnd"/>
      <w:r w:rsidRPr="007C193D">
        <w:rPr>
          <w:spacing w:val="-5"/>
          <w:sz w:val="18"/>
          <w:szCs w:val="18"/>
        </w:rPr>
        <w:t xml:space="preserve"> </w:t>
      </w:r>
      <w:proofErr w:type="spellStart"/>
      <w:r w:rsidRPr="007C193D">
        <w:rPr>
          <w:spacing w:val="-5"/>
          <w:sz w:val="18"/>
          <w:szCs w:val="18"/>
        </w:rPr>
        <w:t>author</w:t>
      </w:r>
      <w:proofErr w:type="spellEnd"/>
      <w:r w:rsidRPr="007C193D">
        <w:rPr>
          <w:iCs/>
          <w:spacing w:val="-5"/>
          <w:sz w:val="18"/>
          <w:szCs w:val="18"/>
        </w:rPr>
        <w:t xml:space="preserve">: </w:t>
      </w:r>
      <w:proofErr w:type="spellStart"/>
      <w:r w:rsidRPr="007C193D">
        <w:rPr>
          <w:iCs/>
          <w:spacing w:val="-5"/>
          <w:sz w:val="18"/>
          <w:szCs w:val="18"/>
        </w:rPr>
        <w:t>Bernardeta</w:t>
      </w:r>
      <w:proofErr w:type="spellEnd"/>
      <w:r w:rsidRPr="007C193D">
        <w:rPr>
          <w:iCs/>
          <w:spacing w:val="-5"/>
          <w:sz w:val="18"/>
          <w:szCs w:val="18"/>
        </w:rPr>
        <w:t xml:space="preserve"> Dębska, Politechnika Rzeszowska, Zakład Budownictwa Ogólnego, ul. Poznańska 2, 35-959 Rzeszów</w:t>
      </w:r>
      <w:r>
        <w:rPr>
          <w:iCs/>
          <w:spacing w:val="-5"/>
          <w:sz w:val="18"/>
          <w:szCs w:val="18"/>
        </w:rPr>
        <w:t>; tel. 178651323;</w:t>
      </w:r>
      <w:r w:rsidRPr="007C193D">
        <w:rPr>
          <w:iCs/>
          <w:spacing w:val="-5"/>
          <w:sz w:val="18"/>
          <w:szCs w:val="18"/>
        </w:rPr>
        <w:t xml:space="preserve"> bdebska@prz.edu.pl</w:t>
      </w:r>
      <w:r>
        <w:rPr>
          <w:iCs/>
          <w:spacing w:val="-5"/>
          <w:sz w:val="18"/>
          <w:szCs w:val="18"/>
        </w:rPr>
        <w:t>.</w:t>
      </w:r>
    </w:p>
  </w:footnote>
  <w:footnote w:id="2">
    <w:p w:rsidR="0050593F" w:rsidRPr="007C193D" w:rsidRDefault="0050593F" w:rsidP="009A68E6">
      <w:pPr>
        <w:pStyle w:val="Tekstprzypisudolnego"/>
        <w:ind w:left="142" w:hanging="142"/>
        <w:rPr>
          <w:spacing w:val="-5"/>
          <w:sz w:val="18"/>
          <w:szCs w:val="18"/>
        </w:rPr>
      </w:pPr>
      <w:r w:rsidRPr="007C193D">
        <w:rPr>
          <w:rStyle w:val="Odwoanieprzypisudolnego"/>
          <w:spacing w:val="-5"/>
          <w:sz w:val="18"/>
          <w:szCs w:val="18"/>
        </w:rPr>
        <w:footnoteRef/>
      </w:r>
      <w:r w:rsidRPr="007C193D">
        <w:rPr>
          <w:spacing w:val="-5"/>
          <w:sz w:val="18"/>
          <w:szCs w:val="18"/>
        </w:rPr>
        <w:tab/>
      </w:r>
      <w:r w:rsidRPr="007C193D">
        <w:rPr>
          <w:iCs/>
          <w:spacing w:val="-5"/>
          <w:sz w:val="18"/>
          <w:szCs w:val="18"/>
        </w:rPr>
        <w:t xml:space="preserve">Lech </w:t>
      </w:r>
      <w:proofErr w:type="spellStart"/>
      <w:r w:rsidRPr="007C193D">
        <w:rPr>
          <w:iCs/>
          <w:spacing w:val="-5"/>
          <w:sz w:val="18"/>
          <w:szCs w:val="18"/>
        </w:rPr>
        <w:t>Lichołai</w:t>
      </w:r>
      <w:proofErr w:type="spellEnd"/>
      <w:r w:rsidRPr="007C193D">
        <w:rPr>
          <w:iCs/>
          <w:spacing w:val="-5"/>
          <w:sz w:val="18"/>
          <w:szCs w:val="18"/>
        </w:rPr>
        <w:t>, Politechnika Rzeszowska, Zakład Budownictwa Ogólnego, ul. Poznańska 2, 35-959 Rzeszów</w:t>
      </w:r>
      <w:r>
        <w:rPr>
          <w:iCs/>
          <w:spacing w:val="-5"/>
          <w:sz w:val="18"/>
          <w:szCs w:val="18"/>
        </w:rPr>
        <w:t>; tel. 178651327;</w:t>
      </w:r>
      <w:r w:rsidRPr="007C193D">
        <w:rPr>
          <w:iCs/>
          <w:spacing w:val="-5"/>
          <w:sz w:val="18"/>
          <w:szCs w:val="18"/>
        </w:rPr>
        <w:t xml:space="preserve"> Lech.Licholai@prz.edu.pl</w:t>
      </w:r>
      <w:r>
        <w:rPr>
          <w:iCs/>
          <w:spacing w:val="-5"/>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F" w:rsidRPr="00AA26F7" w:rsidRDefault="0050593F" w:rsidP="006A2920">
    <w:pPr>
      <w:pStyle w:val="Nagwek"/>
      <w:rPr>
        <w:color w:val="000000"/>
        <w:sz w:val="20"/>
      </w:rPr>
    </w:pPr>
    <w:r w:rsidRPr="00AA26F7">
      <w:rPr>
        <w:rStyle w:val="Numerstrony"/>
        <w:color w:val="000000"/>
        <w:sz w:val="20"/>
      </w:rPr>
      <w:fldChar w:fldCharType="begin"/>
    </w:r>
    <w:r w:rsidRPr="00AA26F7">
      <w:rPr>
        <w:rStyle w:val="Numerstrony"/>
        <w:color w:val="000000"/>
        <w:sz w:val="20"/>
      </w:rPr>
      <w:instrText xml:space="preserve"> PAGE </w:instrText>
    </w:r>
    <w:r w:rsidRPr="00AA26F7">
      <w:rPr>
        <w:rStyle w:val="Numerstrony"/>
        <w:color w:val="000000"/>
        <w:sz w:val="20"/>
      </w:rPr>
      <w:fldChar w:fldCharType="separate"/>
    </w:r>
    <w:r w:rsidR="00364109">
      <w:rPr>
        <w:rStyle w:val="Numerstrony"/>
        <w:noProof/>
        <w:color w:val="000000"/>
        <w:sz w:val="20"/>
      </w:rPr>
      <w:t>108</w:t>
    </w:r>
    <w:r w:rsidRPr="00AA26F7">
      <w:rPr>
        <w:rStyle w:val="Numerstrony"/>
        <w:color w:val="000000"/>
        <w:sz w:val="20"/>
      </w:rPr>
      <w:fldChar w:fldCharType="end"/>
    </w:r>
    <w:r w:rsidRPr="00AA26F7">
      <w:rPr>
        <w:rStyle w:val="Numerstrony"/>
        <w:color w:val="000000"/>
        <w:sz w:val="20"/>
      </w:rPr>
      <w:tab/>
    </w:r>
    <w:r w:rsidRPr="00AA26F7">
      <w:rPr>
        <w:rStyle w:val="Numerstrony"/>
        <w:color w:val="000000"/>
        <w:sz w:val="20"/>
      </w:rPr>
      <w:tab/>
      <w:t xml:space="preserve">B. Dębska, L. </w:t>
    </w:r>
    <w:proofErr w:type="spellStart"/>
    <w:r w:rsidRPr="00AA26F7">
      <w:rPr>
        <w:rStyle w:val="Numerstrony"/>
        <w:color w:val="000000"/>
        <w:sz w:val="20"/>
      </w:rPr>
      <w:t>Lichołai</w:t>
    </w:r>
    <w:proofErr w:type="spellEnd"/>
    <w:r>
      <w:rPr>
        <w:rStyle w:val="Numerstrony"/>
        <w:color w:val="000000"/>
        <w:sz w:val="20"/>
      </w:rPr>
      <w:t xml:space="preserve"> </w:t>
    </w:r>
    <w:r w:rsidRPr="00962FA4">
      <w:rPr>
        <w:rStyle w:val="Numerstrony"/>
        <w:color w:val="000000"/>
        <w:sz w:val="20"/>
        <w:highlight w:val="green"/>
      </w:rPr>
      <w:t>(10 pkt)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F" w:rsidRPr="00AA26F7" w:rsidRDefault="0050593F" w:rsidP="006A2920">
    <w:pPr>
      <w:pStyle w:val="Nagwek"/>
      <w:rPr>
        <w:sz w:val="20"/>
      </w:rPr>
    </w:pPr>
    <w:r w:rsidRPr="00AA26F7">
      <w:rPr>
        <w:rStyle w:val="Numerstrony"/>
        <w:sz w:val="20"/>
      </w:rPr>
      <w:t>Badania nad wykorzystaniem modyfikowanych żywic epoksydowych...</w:t>
    </w:r>
    <w:r w:rsidR="00F57E83">
      <w:rPr>
        <w:rStyle w:val="Numerstrony"/>
        <w:sz w:val="20"/>
      </w:rPr>
      <w:tab/>
    </w:r>
    <w:r w:rsidR="00F57E83" w:rsidRPr="00F57E83">
      <w:rPr>
        <w:rStyle w:val="Numerstrony"/>
        <w:color w:val="000000"/>
        <w:sz w:val="20"/>
        <w:highlight w:val="green"/>
      </w:rPr>
      <w:t xml:space="preserve"> </w:t>
    </w:r>
    <w:r w:rsidR="00F57E83" w:rsidRPr="00962FA4">
      <w:rPr>
        <w:rStyle w:val="Numerstrony"/>
        <w:color w:val="000000"/>
        <w:sz w:val="20"/>
        <w:highlight w:val="green"/>
      </w:rPr>
      <w:t>(10 pkt)</w:t>
    </w:r>
    <w:r w:rsidR="00F57E83">
      <w:rPr>
        <w:rStyle w:val="Numerstrony"/>
        <w:sz w:val="20"/>
      </w:rPr>
      <w:t xml:space="preserve"> </w:t>
    </w:r>
    <w:r w:rsidRPr="00AA26F7">
      <w:rPr>
        <w:rStyle w:val="Numerstrony"/>
        <w:sz w:val="20"/>
      </w:rPr>
      <w:fldChar w:fldCharType="begin"/>
    </w:r>
    <w:r w:rsidRPr="00AA26F7">
      <w:rPr>
        <w:rStyle w:val="Numerstrony"/>
        <w:sz w:val="20"/>
      </w:rPr>
      <w:instrText xml:space="preserve"> PAGE </w:instrText>
    </w:r>
    <w:r w:rsidRPr="00AA26F7">
      <w:rPr>
        <w:rStyle w:val="Numerstrony"/>
        <w:sz w:val="20"/>
      </w:rPr>
      <w:fldChar w:fldCharType="separate"/>
    </w:r>
    <w:r w:rsidR="00364109">
      <w:rPr>
        <w:rStyle w:val="Numerstrony"/>
        <w:noProof/>
        <w:sz w:val="20"/>
      </w:rPr>
      <w:t>109</w:t>
    </w:r>
    <w:r w:rsidRPr="00AA26F7">
      <w:rPr>
        <w:rStyle w:val="Numerstrony"/>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F" w:rsidRPr="00EE692E" w:rsidRDefault="0050593F" w:rsidP="00EE692E">
    <w:pPr>
      <w:pStyle w:val="Default"/>
      <w:pBdr>
        <w:bottom w:val="single" w:sz="4" w:space="1" w:color="auto"/>
      </w:pBdr>
      <w:ind w:left="-57" w:right="-57"/>
      <w:jc w:val="center"/>
      <w:rPr>
        <w:rFonts w:ascii="CG Omega" w:hAnsi="CG Omega"/>
        <w:b/>
        <w:sz w:val="20"/>
        <w:szCs w:val="20"/>
        <w:lang w:val="en-US"/>
      </w:rPr>
    </w:pPr>
    <w:r w:rsidRPr="00EE692E">
      <w:rPr>
        <w:rFonts w:ascii="CG Omega" w:hAnsi="CG Omega"/>
        <w:b/>
        <w:sz w:val="20"/>
        <w:szCs w:val="20"/>
        <w:lang w:val="en-US"/>
      </w:rPr>
      <w:t>CZASOPISMO INŻYNIERII LĄDOWEJ, ŚRODOWISKA I ARCHITEKTURY</w:t>
    </w:r>
    <w:r w:rsidRPr="00EE692E">
      <w:rPr>
        <w:rFonts w:ascii="CG Omega" w:hAnsi="CG Omega"/>
        <w:b/>
        <w:sz w:val="20"/>
        <w:szCs w:val="20"/>
        <w:lang w:val="en-US"/>
      </w:rPr>
      <w:br/>
      <w:t>JOURNAL OF CIVIL ENGINEERING, ENVIRONMENT AND ARCHITECTURE</w:t>
    </w:r>
  </w:p>
  <w:p w:rsidR="0050593F" w:rsidRPr="009A68E6" w:rsidRDefault="0050593F" w:rsidP="00EE692E">
    <w:pPr>
      <w:tabs>
        <w:tab w:val="right" w:pos="7144"/>
      </w:tabs>
      <w:ind w:left="-28" w:right="-28"/>
      <w:jc w:val="center"/>
      <w:rPr>
        <w:rFonts w:ascii="CG Omega" w:eastAsia="Times New Roman" w:hAnsi="CG Omega"/>
        <w:b/>
        <w:color w:val="000000"/>
        <w:sz w:val="20"/>
      </w:rPr>
    </w:pPr>
    <w:r w:rsidRPr="00EE692E">
      <w:rPr>
        <w:rFonts w:ascii="CG Omega" w:eastAsia="Times New Roman" w:hAnsi="CG Omega"/>
        <w:b/>
        <w:color w:val="000000"/>
        <w:sz w:val="20"/>
      </w:rPr>
      <w:t xml:space="preserve">JCEEA, t. </w:t>
    </w:r>
    <w:r w:rsidRPr="00962FA4">
      <w:rPr>
        <w:rFonts w:ascii="CG Omega" w:eastAsia="Times New Roman" w:hAnsi="CG Omega"/>
        <w:b/>
        <w:color w:val="000000"/>
        <w:sz w:val="20"/>
        <w:highlight w:val="red"/>
      </w:rPr>
      <w:t>XXXIII</w:t>
    </w:r>
    <w:r w:rsidRPr="00EE692E">
      <w:rPr>
        <w:rFonts w:ascii="CG Omega" w:eastAsia="Times New Roman" w:hAnsi="CG Omega"/>
        <w:b/>
        <w:color w:val="000000"/>
        <w:sz w:val="20"/>
      </w:rPr>
      <w:t xml:space="preserve">, z. </w:t>
    </w:r>
    <w:r w:rsidRPr="00962FA4">
      <w:rPr>
        <w:rFonts w:ascii="CG Omega" w:eastAsia="Times New Roman" w:hAnsi="CG Omega"/>
        <w:b/>
        <w:color w:val="000000"/>
        <w:sz w:val="20"/>
        <w:highlight w:val="red"/>
      </w:rPr>
      <w:t>63 (3/16), lipiec-wrzesień 2015</w:t>
    </w:r>
    <w:r w:rsidRPr="00EE692E">
      <w:rPr>
        <w:rFonts w:ascii="CG Omega" w:eastAsia="Times New Roman" w:hAnsi="CG Omega"/>
        <w:b/>
        <w:color w:val="000000"/>
        <w:sz w:val="20"/>
      </w:rPr>
      <w:t xml:space="preserve">, s. </w:t>
    </w:r>
    <w:r w:rsidRPr="00962FA4">
      <w:rPr>
        <w:rFonts w:ascii="CG Omega" w:eastAsia="Times New Roman" w:hAnsi="CG Omega"/>
        <w:b/>
        <w:color w:val="000000"/>
        <w:sz w:val="20"/>
        <w:highlight w:val="red"/>
        <w:shd w:val="clear" w:color="auto" w:fill="00FFFF"/>
      </w:rPr>
      <w:t>101-10</w:t>
    </w:r>
    <w:r w:rsidR="00DB171F">
      <w:rPr>
        <w:rFonts w:ascii="CG Omega" w:eastAsia="Times New Roman" w:hAnsi="CG Omega"/>
        <w:b/>
        <w:color w:val="000000"/>
        <w:sz w:val="20"/>
        <w:highlight w:val="red"/>
        <w:shd w:val="clear" w:color="auto" w:fill="00FFFF"/>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129"/>
    <w:multiLevelType w:val="hybridMultilevel"/>
    <w:tmpl w:val="933283B6"/>
    <w:lvl w:ilvl="0" w:tplc="0672A8C6">
      <w:start w:val="1"/>
      <w:numFmt w:val="decimal"/>
      <w:lvlText w:val="%1."/>
      <w:lvlJc w:val="left"/>
      <w:pPr>
        <w:tabs>
          <w:tab w:val="num" w:pos="720"/>
        </w:tabs>
        <w:ind w:left="720" w:hanging="360"/>
      </w:pPr>
      <w:rPr>
        <w:rFonts w:hint="default"/>
        <w:i w:val="0"/>
      </w:rPr>
    </w:lvl>
    <w:lvl w:ilvl="1" w:tplc="2B5A780A">
      <w:start w:val="1"/>
      <w:numFmt w:val="bullet"/>
      <w:lvlText w:val=""/>
      <w:lvlJc w:val="left"/>
      <w:pPr>
        <w:tabs>
          <w:tab w:val="num" w:pos="1440"/>
        </w:tabs>
        <w:ind w:left="1193" w:hanging="113"/>
      </w:pPr>
      <w:rPr>
        <w:rFonts w:ascii="Symbol" w:hAnsi="Symbol" w:hint="default"/>
        <w:b w:val="0"/>
        <w:i w:val="0"/>
        <w:color w:val="auto"/>
        <w:sz w:val="20"/>
        <w:szCs w:val="20"/>
      </w:rPr>
    </w:lvl>
    <w:lvl w:ilvl="2" w:tplc="9A94B974">
      <w:numFmt w:val="bullet"/>
      <w:lvlText w:val="•"/>
      <w:lvlJc w:val="left"/>
      <w:pPr>
        <w:ind w:left="2340" w:hanging="360"/>
      </w:pPr>
      <w:rPr>
        <w:rFonts w:ascii="Times New Roman" w:hAnsi="Times New Roman"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6A7435E"/>
    <w:multiLevelType w:val="hybridMultilevel"/>
    <w:tmpl w:val="825453FA"/>
    <w:lvl w:ilvl="0" w:tplc="23D043BE">
      <w:start w:val="1"/>
      <w:numFmt w:val="bullet"/>
      <w:pStyle w:val="romb"/>
      <w:lvlText w:val=""/>
      <w:lvlJc w:val="left"/>
      <w:pPr>
        <w:tabs>
          <w:tab w:val="num" w:pos="360"/>
        </w:tabs>
        <w:ind w:left="113" w:hanging="113"/>
      </w:pPr>
      <w:rPr>
        <w:rFonts w:ascii="Symbol" w:hAnsi="Symbol" w:hint="default"/>
        <w:b w:val="0"/>
        <w:i w:val="0"/>
        <w:sz w:val="20"/>
      </w:rPr>
    </w:lvl>
    <w:lvl w:ilvl="1" w:tplc="50D8FFDA">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1EEC0D51"/>
    <w:multiLevelType w:val="hybridMultilevel"/>
    <w:tmpl w:val="3DC87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A84C44"/>
    <w:multiLevelType w:val="hybridMultilevel"/>
    <w:tmpl w:val="46DE30D8"/>
    <w:lvl w:ilvl="0" w:tplc="2A1E2D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0275F9"/>
    <w:multiLevelType w:val="hybridMultilevel"/>
    <w:tmpl w:val="8ECA6AB6"/>
    <w:lvl w:ilvl="0" w:tplc="60CC0C26">
      <w:start w:val="1"/>
      <w:numFmt w:val="decimal"/>
      <w:pStyle w:val="Nagwek1"/>
      <w:lvlText w:val="%1."/>
      <w:lvlJc w:val="left"/>
      <w:pPr>
        <w:tabs>
          <w:tab w:val="num" w:pos="720"/>
        </w:tabs>
        <w:ind w:left="720" w:hanging="360"/>
      </w:pPr>
      <w:rPr>
        <w:rFonts w:hint="default"/>
        <w:i w:val="0"/>
      </w:rPr>
    </w:lvl>
    <w:lvl w:ilvl="1" w:tplc="60421AE6">
      <w:start w:val="1"/>
      <w:numFmt w:val="bullet"/>
      <w:lvlText w:val=""/>
      <w:lvlJc w:val="left"/>
      <w:pPr>
        <w:tabs>
          <w:tab w:val="num" w:pos="1440"/>
        </w:tabs>
        <w:ind w:left="1193" w:hanging="113"/>
      </w:pPr>
      <w:rPr>
        <w:rFonts w:ascii="Symbol" w:hAnsi="Symbo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4C62F8D"/>
    <w:multiLevelType w:val="hybridMultilevel"/>
    <w:tmpl w:val="1E64365C"/>
    <w:lvl w:ilvl="0" w:tplc="E35CF562">
      <w:start w:val="2"/>
      <w:numFmt w:val="bullet"/>
      <w:lvlText w:val="-"/>
      <w:lvlJc w:val="left"/>
      <w:pPr>
        <w:ind w:left="720" w:hanging="360"/>
      </w:pPr>
      <w:rPr>
        <w:rFonts w:ascii="Times New Roman" w:eastAsia="Times New Roman" w:hAnsi="Times New Roman" w:hint="default"/>
      </w:rPr>
    </w:lvl>
    <w:lvl w:ilvl="1" w:tplc="E536EEE0">
      <w:start w:val="1"/>
      <w:numFmt w:val="bullet"/>
      <w:pStyle w:val="Nagwek2"/>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59EF763A"/>
    <w:multiLevelType w:val="hybridMultilevel"/>
    <w:tmpl w:val="D91EDFA0"/>
    <w:lvl w:ilvl="0" w:tplc="0672A8C6">
      <w:start w:val="1"/>
      <w:numFmt w:val="decimal"/>
      <w:lvlText w:val="%1."/>
      <w:lvlJc w:val="left"/>
      <w:pPr>
        <w:tabs>
          <w:tab w:val="num" w:pos="720"/>
        </w:tabs>
        <w:ind w:left="720" w:hanging="360"/>
      </w:pPr>
      <w:rPr>
        <w:rFonts w:hint="default"/>
        <w:i w:val="0"/>
      </w:rPr>
    </w:lvl>
    <w:lvl w:ilvl="1" w:tplc="2B5A780A">
      <w:start w:val="1"/>
      <w:numFmt w:val="bullet"/>
      <w:lvlText w:val=""/>
      <w:lvlJc w:val="left"/>
      <w:pPr>
        <w:tabs>
          <w:tab w:val="num" w:pos="1440"/>
        </w:tabs>
        <w:ind w:left="1193" w:hanging="113"/>
      </w:pPr>
      <w:rPr>
        <w:rFonts w:ascii="Symbol" w:hAnsi="Symbol" w:hint="default"/>
        <w:b w:val="0"/>
        <w:i w:val="0"/>
        <w:color w:val="auto"/>
        <w:sz w:val="20"/>
        <w:szCs w:val="20"/>
      </w:rPr>
    </w:lvl>
    <w:lvl w:ilvl="2" w:tplc="831E9B36">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AE4181B"/>
    <w:multiLevelType w:val="hybridMultilevel"/>
    <w:tmpl w:val="0368E7F0"/>
    <w:lvl w:ilvl="0" w:tplc="BE509F0A">
      <w:start w:val="1"/>
      <w:numFmt w:val="bullet"/>
      <w:pStyle w:val="strzaa"/>
      <w:lvlText w:val=""/>
      <w:lvlJc w:val="left"/>
      <w:pPr>
        <w:tabs>
          <w:tab w:val="num" w:pos="360"/>
        </w:tabs>
        <w:ind w:left="284" w:hanging="284"/>
      </w:pPr>
      <w:rPr>
        <w:rFonts w:ascii="Symbol" w:hAnsi="Symbol" w:hint="default"/>
        <w:sz w:val="18"/>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7C133D66"/>
    <w:multiLevelType w:val="hybridMultilevel"/>
    <w:tmpl w:val="58FAE1E4"/>
    <w:lvl w:ilvl="0" w:tplc="0672A8C6">
      <w:start w:val="1"/>
      <w:numFmt w:val="decimal"/>
      <w:lvlText w:val="%1."/>
      <w:lvlJc w:val="left"/>
      <w:pPr>
        <w:tabs>
          <w:tab w:val="num" w:pos="720"/>
        </w:tabs>
        <w:ind w:left="720" w:hanging="360"/>
      </w:pPr>
      <w:rPr>
        <w:rFonts w:hint="default"/>
        <w:i w:val="0"/>
      </w:rPr>
    </w:lvl>
    <w:lvl w:ilvl="1" w:tplc="B6207E22">
      <w:start w:val="1"/>
      <w:numFmt w:val="bullet"/>
      <w:lvlText w:val=""/>
      <w:lvlJc w:val="left"/>
      <w:pPr>
        <w:tabs>
          <w:tab w:val="num" w:pos="1440"/>
        </w:tabs>
        <w:ind w:left="1193" w:hanging="113"/>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4"/>
  </w:num>
  <w:num w:numId="5">
    <w:abstractNumId w:val="8"/>
  </w:num>
  <w:num w:numId="6">
    <w:abstractNumId w:val="6"/>
  </w:num>
  <w:num w:numId="7">
    <w:abstractNumId w:val="5"/>
    <w:lvlOverride w:ilvl="0">
      <w:startOverride w:val="2"/>
      <w:lvl w:ilvl="0" w:tplc="E35CF562">
        <w:start w:val="2"/>
        <w:numFmt w:val="decimal"/>
        <w:lvlText w:val="%1."/>
        <w:lvlJc w:val="left"/>
        <w:pPr>
          <w:tabs>
            <w:tab w:val="num" w:pos="360"/>
          </w:tabs>
          <w:ind w:left="360" w:hanging="360"/>
        </w:pPr>
        <w:rPr>
          <w:rFonts w:hint="default"/>
        </w:rPr>
      </w:lvl>
    </w:lvlOverride>
    <w:lvlOverride w:ilvl="1">
      <w:startOverride w:val="1"/>
      <w:lvl w:ilvl="1" w:tplc="E536EEE0">
        <w:start w:val="1"/>
        <w:numFmt w:val="decimal"/>
        <w:pStyle w:val="Nagwek2"/>
        <w:lvlText w:val="%1.%2."/>
        <w:lvlJc w:val="left"/>
        <w:pPr>
          <w:tabs>
            <w:tab w:val="num" w:pos="357"/>
          </w:tabs>
          <w:ind w:left="227" w:firstLine="133"/>
        </w:pPr>
        <w:rPr>
          <w:rFonts w:hint="default"/>
        </w:rPr>
      </w:lvl>
    </w:lvlOverride>
    <w:lvlOverride w:ilvl="2">
      <w:startOverride w:val="1"/>
      <w:lvl w:ilvl="2" w:tplc="04150005">
        <w:start w:val="1"/>
        <w:numFmt w:val="decimal"/>
        <w:lvlText w:val="%1.%2.%3."/>
        <w:lvlJc w:val="left"/>
        <w:pPr>
          <w:tabs>
            <w:tab w:val="num" w:pos="1440"/>
          </w:tabs>
          <w:ind w:left="1224" w:hanging="504"/>
        </w:pPr>
        <w:rPr>
          <w:rFonts w:hint="default"/>
        </w:rPr>
      </w:lvl>
    </w:lvlOverride>
    <w:lvlOverride w:ilvl="3">
      <w:startOverride w:val="1"/>
      <w:lvl w:ilvl="3" w:tplc="04150001">
        <w:start w:val="1"/>
        <w:numFmt w:val="decimal"/>
        <w:lvlText w:val="%1.%2.%3.%4."/>
        <w:lvlJc w:val="left"/>
        <w:pPr>
          <w:tabs>
            <w:tab w:val="num" w:pos="1800"/>
          </w:tabs>
          <w:ind w:left="1728" w:hanging="648"/>
        </w:pPr>
        <w:rPr>
          <w:rFonts w:hint="default"/>
        </w:rPr>
      </w:lvl>
    </w:lvlOverride>
    <w:lvlOverride w:ilvl="4">
      <w:startOverride w:val="1"/>
      <w:lvl w:ilvl="4" w:tplc="04150003">
        <w:start w:val="1"/>
        <w:numFmt w:val="decimal"/>
        <w:lvlText w:val="%1.%2.%3.%4.%5."/>
        <w:lvlJc w:val="left"/>
        <w:pPr>
          <w:tabs>
            <w:tab w:val="num" w:pos="2520"/>
          </w:tabs>
          <w:ind w:left="2232" w:hanging="792"/>
        </w:pPr>
        <w:rPr>
          <w:rFonts w:hint="default"/>
        </w:rPr>
      </w:lvl>
    </w:lvlOverride>
    <w:lvlOverride w:ilvl="5">
      <w:startOverride w:val="1"/>
      <w:lvl w:ilvl="5" w:tplc="04150005">
        <w:start w:val="1"/>
        <w:numFmt w:val="decimal"/>
        <w:lvlText w:val="%1.%2.%3.%4.%5.%6."/>
        <w:lvlJc w:val="left"/>
        <w:pPr>
          <w:tabs>
            <w:tab w:val="num" w:pos="2880"/>
          </w:tabs>
          <w:ind w:left="2736" w:hanging="936"/>
        </w:pPr>
        <w:rPr>
          <w:rFonts w:hint="default"/>
        </w:rPr>
      </w:lvl>
    </w:lvlOverride>
    <w:lvlOverride w:ilvl="6">
      <w:startOverride w:val="1"/>
      <w:lvl w:ilvl="6" w:tplc="04150001">
        <w:start w:val="1"/>
        <w:numFmt w:val="decimal"/>
        <w:lvlText w:val="%1.%2.%3.%4.%5.%6.%7."/>
        <w:lvlJc w:val="left"/>
        <w:pPr>
          <w:tabs>
            <w:tab w:val="num" w:pos="3600"/>
          </w:tabs>
          <w:ind w:left="3240" w:hanging="1080"/>
        </w:pPr>
        <w:rPr>
          <w:rFonts w:hint="default"/>
        </w:rPr>
      </w:lvl>
    </w:lvlOverride>
    <w:lvlOverride w:ilvl="7">
      <w:startOverride w:val="1"/>
      <w:lvl w:ilvl="7" w:tplc="04150003">
        <w:start w:val="1"/>
        <w:numFmt w:val="decimal"/>
        <w:lvlText w:val="%1.%2.%3.%4.%5.%6.%7.%8."/>
        <w:lvlJc w:val="left"/>
        <w:pPr>
          <w:tabs>
            <w:tab w:val="num" w:pos="3960"/>
          </w:tabs>
          <w:ind w:left="3744" w:hanging="1224"/>
        </w:pPr>
        <w:rPr>
          <w:rFonts w:hint="default"/>
        </w:rPr>
      </w:lvl>
    </w:lvlOverride>
    <w:lvlOverride w:ilvl="8">
      <w:startOverride w:val="1"/>
      <w:lvl w:ilvl="8" w:tplc="04150005">
        <w:start w:val="1"/>
        <w:numFmt w:val="decimal"/>
        <w:lvlText w:val="%1.%2.%3.%4.%5.%6.%7.%8.%9."/>
        <w:lvlJc w:val="left"/>
        <w:pPr>
          <w:tabs>
            <w:tab w:val="num" w:pos="4680"/>
          </w:tabs>
          <w:ind w:left="4320" w:hanging="1440"/>
        </w:pPr>
        <w:rPr>
          <w:rFonts w:hint="default"/>
        </w:rPr>
      </w:lvl>
    </w:lvlOverride>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1B"/>
    <w:rsid w:val="00005FED"/>
    <w:rsid w:val="00007F04"/>
    <w:rsid w:val="00034F39"/>
    <w:rsid w:val="0003557D"/>
    <w:rsid w:val="00035BF1"/>
    <w:rsid w:val="00052C1B"/>
    <w:rsid w:val="00057513"/>
    <w:rsid w:val="000668E1"/>
    <w:rsid w:val="000710CD"/>
    <w:rsid w:val="00077535"/>
    <w:rsid w:val="00091778"/>
    <w:rsid w:val="00094FD6"/>
    <w:rsid w:val="000A2536"/>
    <w:rsid w:val="000A498D"/>
    <w:rsid w:val="000A7C03"/>
    <w:rsid w:val="000B0AFF"/>
    <w:rsid w:val="000B4A6C"/>
    <w:rsid w:val="000C2A4F"/>
    <w:rsid w:val="000C60F7"/>
    <w:rsid w:val="000D27C3"/>
    <w:rsid w:val="000D48EF"/>
    <w:rsid w:val="000D69B0"/>
    <w:rsid w:val="000E4367"/>
    <w:rsid w:val="00101823"/>
    <w:rsid w:val="00110B66"/>
    <w:rsid w:val="001134DE"/>
    <w:rsid w:val="00130190"/>
    <w:rsid w:val="00130D5C"/>
    <w:rsid w:val="0015168A"/>
    <w:rsid w:val="0018587F"/>
    <w:rsid w:val="001861B5"/>
    <w:rsid w:val="0019554F"/>
    <w:rsid w:val="001965CC"/>
    <w:rsid w:val="001A0C2D"/>
    <w:rsid w:val="001B248B"/>
    <w:rsid w:val="001B2C19"/>
    <w:rsid w:val="001B68BB"/>
    <w:rsid w:val="001C199A"/>
    <w:rsid w:val="001C48BA"/>
    <w:rsid w:val="001C529A"/>
    <w:rsid w:val="001C6990"/>
    <w:rsid w:val="001D1334"/>
    <w:rsid w:val="001D298B"/>
    <w:rsid w:val="001D7806"/>
    <w:rsid w:val="001E381F"/>
    <w:rsid w:val="001F1636"/>
    <w:rsid w:val="001F16F6"/>
    <w:rsid w:val="001F5C68"/>
    <w:rsid w:val="002007D5"/>
    <w:rsid w:val="00201638"/>
    <w:rsid w:val="002049A2"/>
    <w:rsid w:val="0020590F"/>
    <w:rsid w:val="002078A5"/>
    <w:rsid w:val="00212F46"/>
    <w:rsid w:val="00223FF3"/>
    <w:rsid w:val="002320F1"/>
    <w:rsid w:val="00251A90"/>
    <w:rsid w:val="00255722"/>
    <w:rsid w:val="0026295D"/>
    <w:rsid w:val="00266F0F"/>
    <w:rsid w:val="002764DF"/>
    <w:rsid w:val="00283F0C"/>
    <w:rsid w:val="002902C0"/>
    <w:rsid w:val="002A0FE0"/>
    <w:rsid w:val="002A14AE"/>
    <w:rsid w:val="002B7C5A"/>
    <w:rsid w:val="002C2ADF"/>
    <w:rsid w:val="002C3CD0"/>
    <w:rsid w:val="002C64D8"/>
    <w:rsid w:val="002D053F"/>
    <w:rsid w:val="002D7300"/>
    <w:rsid w:val="002E1492"/>
    <w:rsid w:val="002E60E5"/>
    <w:rsid w:val="00315807"/>
    <w:rsid w:val="00320404"/>
    <w:rsid w:val="003361E2"/>
    <w:rsid w:val="00337D7A"/>
    <w:rsid w:val="00340153"/>
    <w:rsid w:val="00342D83"/>
    <w:rsid w:val="00353D2B"/>
    <w:rsid w:val="00364109"/>
    <w:rsid w:val="0037208F"/>
    <w:rsid w:val="00375D1F"/>
    <w:rsid w:val="00385A6A"/>
    <w:rsid w:val="00386579"/>
    <w:rsid w:val="0039224E"/>
    <w:rsid w:val="00392FE7"/>
    <w:rsid w:val="00394147"/>
    <w:rsid w:val="003A7950"/>
    <w:rsid w:val="003B3554"/>
    <w:rsid w:val="003B5466"/>
    <w:rsid w:val="003C1964"/>
    <w:rsid w:val="003C35A1"/>
    <w:rsid w:val="003C43D3"/>
    <w:rsid w:val="003D22FC"/>
    <w:rsid w:val="003D35B6"/>
    <w:rsid w:val="003D6EA6"/>
    <w:rsid w:val="003E07B6"/>
    <w:rsid w:val="003E159D"/>
    <w:rsid w:val="003E3DEE"/>
    <w:rsid w:val="003F0DE3"/>
    <w:rsid w:val="003F11EE"/>
    <w:rsid w:val="00403E56"/>
    <w:rsid w:val="004042F7"/>
    <w:rsid w:val="00406758"/>
    <w:rsid w:val="00420CEE"/>
    <w:rsid w:val="00425684"/>
    <w:rsid w:val="00445BAF"/>
    <w:rsid w:val="0045097F"/>
    <w:rsid w:val="00456AD9"/>
    <w:rsid w:val="004578BF"/>
    <w:rsid w:val="0046323F"/>
    <w:rsid w:val="004738E8"/>
    <w:rsid w:val="004748F7"/>
    <w:rsid w:val="00475F41"/>
    <w:rsid w:val="00481270"/>
    <w:rsid w:val="00484F07"/>
    <w:rsid w:val="0048714A"/>
    <w:rsid w:val="00490470"/>
    <w:rsid w:val="004A5A3D"/>
    <w:rsid w:val="004A61C9"/>
    <w:rsid w:val="004A718A"/>
    <w:rsid w:val="004C599B"/>
    <w:rsid w:val="004D4FE8"/>
    <w:rsid w:val="004D6C27"/>
    <w:rsid w:val="004E1530"/>
    <w:rsid w:val="004E31B7"/>
    <w:rsid w:val="004E46A3"/>
    <w:rsid w:val="004F3434"/>
    <w:rsid w:val="004F4027"/>
    <w:rsid w:val="004F7315"/>
    <w:rsid w:val="0050593F"/>
    <w:rsid w:val="005149E2"/>
    <w:rsid w:val="005259E1"/>
    <w:rsid w:val="00533C45"/>
    <w:rsid w:val="005341D5"/>
    <w:rsid w:val="00534D75"/>
    <w:rsid w:val="005429BD"/>
    <w:rsid w:val="005543F9"/>
    <w:rsid w:val="005609E9"/>
    <w:rsid w:val="0057180E"/>
    <w:rsid w:val="00586D8C"/>
    <w:rsid w:val="0059201D"/>
    <w:rsid w:val="005A2D1A"/>
    <w:rsid w:val="005A6E20"/>
    <w:rsid w:val="005A7656"/>
    <w:rsid w:val="005B2401"/>
    <w:rsid w:val="005C621C"/>
    <w:rsid w:val="005C6888"/>
    <w:rsid w:val="005C776E"/>
    <w:rsid w:val="005D7E6B"/>
    <w:rsid w:val="005E1EB0"/>
    <w:rsid w:val="005F315D"/>
    <w:rsid w:val="00612F96"/>
    <w:rsid w:val="00621061"/>
    <w:rsid w:val="00621A49"/>
    <w:rsid w:val="00622A23"/>
    <w:rsid w:val="00633FA5"/>
    <w:rsid w:val="006344A7"/>
    <w:rsid w:val="006404E1"/>
    <w:rsid w:val="006427E6"/>
    <w:rsid w:val="00644347"/>
    <w:rsid w:val="00645119"/>
    <w:rsid w:val="0065320C"/>
    <w:rsid w:val="006660E5"/>
    <w:rsid w:val="006845A7"/>
    <w:rsid w:val="006875CC"/>
    <w:rsid w:val="00691A75"/>
    <w:rsid w:val="00696552"/>
    <w:rsid w:val="006A1E60"/>
    <w:rsid w:val="006A2920"/>
    <w:rsid w:val="006A4140"/>
    <w:rsid w:val="006A70AA"/>
    <w:rsid w:val="006B6DC6"/>
    <w:rsid w:val="006B73AA"/>
    <w:rsid w:val="006B7427"/>
    <w:rsid w:val="006C760D"/>
    <w:rsid w:val="006D3FED"/>
    <w:rsid w:val="006F5606"/>
    <w:rsid w:val="007007F4"/>
    <w:rsid w:val="00705CE1"/>
    <w:rsid w:val="00715120"/>
    <w:rsid w:val="00716C19"/>
    <w:rsid w:val="00716EB2"/>
    <w:rsid w:val="00726EFF"/>
    <w:rsid w:val="00731A41"/>
    <w:rsid w:val="00744885"/>
    <w:rsid w:val="007476E2"/>
    <w:rsid w:val="00753AC7"/>
    <w:rsid w:val="00756D0F"/>
    <w:rsid w:val="0076037E"/>
    <w:rsid w:val="00766C4B"/>
    <w:rsid w:val="007718A2"/>
    <w:rsid w:val="00773977"/>
    <w:rsid w:val="0079050E"/>
    <w:rsid w:val="0079114D"/>
    <w:rsid w:val="007A4FA0"/>
    <w:rsid w:val="007C193D"/>
    <w:rsid w:val="007D0E3B"/>
    <w:rsid w:val="007D1E2F"/>
    <w:rsid w:val="007E4579"/>
    <w:rsid w:val="007E623F"/>
    <w:rsid w:val="007E67FF"/>
    <w:rsid w:val="007E6C1A"/>
    <w:rsid w:val="007F3363"/>
    <w:rsid w:val="007F49AB"/>
    <w:rsid w:val="0080657B"/>
    <w:rsid w:val="00806E47"/>
    <w:rsid w:val="00811700"/>
    <w:rsid w:val="00820E53"/>
    <w:rsid w:val="0082747F"/>
    <w:rsid w:val="00832FD6"/>
    <w:rsid w:val="0083317B"/>
    <w:rsid w:val="00835FCD"/>
    <w:rsid w:val="008431EE"/>
    <w:rsid w:val="0084397C"/>
    <w:rsid w:val="00845D1A"/>
    <w:rsid w:val="00847BDD"/>
    <w:rsid w:val="008527B5"/>
    <w:rsid w:val="00866DF3"/>
    <w:rsid w:val="00875976"/>
    <w:rsid w:val="0089406C"/>
    <w:rsid w:val="008A1455"/>
    <w:rsid w:val="008A6F2F"/>
    <w:rsid w:val="008C0935"/>
    <w:rsid w:val="008D06D7"/>
    <w:rsid w:val="008D0AB2"/>
    <w:rsid w:val="008D42E8"/>
    <w:rsid w:val="008D605A"/>
    <w:rsid w:val="008D7D04"/>
    <w:rsid w:val="008E0B8A"/>
    <w:rsid w:val="008F2477"/>
    <w:rsid w:val="008F6EB0"/>
    <w:rsid w:val="009076F3"/>
    <w:rsid w:val="00916E48"/>
    <w:rsid w:val="00917B2B"/>
    <w:rsid w:val="00934AE8"/>
    <w:rsid w:val="009350A7"/>
    <w:rsid w:val="0094048F"/>
    <w:rsid w:val="0094448A"/>
    <w:rsid w:val="00962FA4"/>
    <w:rsid w:val="00963DCD"/>
    <w:rsid w:val="00972849"/>
    <w:rsid w:val="009735AA"/>
    <w:rsid w:val="00990FA0"/>
    <w:rsid w:val="00991856"/>
    <w:rsid w:val="00991A93"/>
    <w:rsid w:val="00994E90"/>
    <w:rsid w:val="009A68E6"/>
    <w:rsid w:val="009A7F07"/>
    <w:rsid w:val="009B3D12"/>
    <w:rsid w:val="009B5086"/>
    <w:rsid w:val="009B55C3"/>
    <w:rsid w:val="009C4748"/>
    <w:rsid w:val="009E6E2B"/>
    <w:rsid w:val="009F35D0"/>
    <w:rsid w:val="009F3815"/>
    <w:rsid w:val="009F71F2"/>
    <w:rsid w:val="009F7C38"/>
    <w:rsid w:val="00A03B6D"/>
    <w:rsid w:val="00A14622"/>
    <w:rsid w:val="00A14883"/>
    <w:rsid w:val="00A2022E"/>
    <w:rsid w:val="00A25725"/>
    <w:rsid w:val="00A25868"/>
    <w:rsid w:val="00A37215"/>
    <w:rsid w:val="00A5156D"/>
    <w:rsid w:val="00A534E6"/>
    <w:rsid w:val="00A543A9"/>
    <w:rsid w:val="00A62F3F"/>
    <w:rsid w:val="00A70457"/>
    <w:rsid w:val="00A856D8"/>
    <w:rsid w:val="00A911EE"/>
    <w:rsid w:val="00A92460"/>
    <w:rsid w:val="00AA26F7"/>
    <w:rsid w:val="00AA442F"/>
    <w:rsid w:val="00AA56BB"/>
    <w:rsid w:val="00AB1727"/>
    <w:rsid w:val="00AB6B3A"/>
    <w:rsid w:val="00AC3D8E"/>
    <w:rsid w:val="00AC7117"/>
    <w:rsid w:val="00AD1045"/>
    <w:rsid w:val="00AD335B"/>
    <w:rsid w:val="00AD38EA"/>
    <w:rsid w:val="00AD5EDC"/>
    <w:rsid w:val="00B00CFF"/>
    <w:rsid w:val="00B20BAE"/>
    <w:rsid w:val="00B43FBE"/>
    <w:rsid w:val="00B577C9"/>
    <w:rsid w:val="00B6561A"/>
    <w:rsid w:val="00B7130C"/>
    <w:rsid w:val="00B80AA0"/>
    <w:rsid w:val="00B81B8B"/>
    <w:rsid w:val="00B83A90"/>
    <w:rsid w:val="00B85AC8"/>
    <w:rsid w:val="00B955A1"/>
    <w:rsid w:val="00BA35F5"/>
    <w:rsid w:val="00BC709B"/>
    <w:rsid w:val="00BD4F65"/>
    <w:rsid w:val="00BE6F3A"/>
    <w:rsid w:val="00BF28A2"/>
    <w:rsid w:val="00C03329"/>
    <w:rsid w:val="00C11731"/>
    <w:rsid w:val="00C11C71"/>
    <w:rsid w:val="00C11CE4"/>
    <w:rsid w:val="00C12EC9"/>
    <w:rsid w:val="00C1668B"/>
    <w:rsid w:val="00C2339C"/>
    <w:rsid w:val="00C301B1"/>
    <w:rsid w:val="00C33368"/>
    <w:rsid w:val="00C37BED"/>
    <w:rsid w:val="00C5718B"/>
    <w:rsid w:val="00C652A2"/>
    <w:rsid w:val="00C66333"/>
    <w:rsid w:val="00C67E4A"/>
    <w:rsid w:val="00C726EC"/>
    <w:rsid w:val="00C91187"/>
    <w:rsid w:val="00C91E8A"/>
    <w:rsid w:val="00C92A6C"/>
    <w:rsid w:val="00C948A6"/>
    <w:rsid w:val="00CA15F3"/>
    <w:rsid w:val="00CA2984"/>
    <w:rsid w:val="00CB39AC"/>
    <w:rsid w:val="00CC2684"/>
    <w:rsid w:val="00CC46AF"/>
    <w:rsid w:val="00CD49C1"/>
    <w:rsid w:val="00CE12C0"/>
    <w:rsid w:val="00CE7298"/>
    <w:rsid w:val="00CF3926"/>
    <w:rsid w:val="00CF69F5"/>
    <w:rsid w:val="00D05982"/>
    <w:rsid w:val="00D10DCB"/>
    <w:rsid w:val="00D17088"/>
    <w:rsid w:val="00D418E2"/>
    <w:rsid w:val="00D436AA"/>
    <w:rsid w:val="00D50C69"/>
    <w:rsid w:val="00D57036"/>
    <w:rsid w:val="00D60F16"/>
    <w:rsid w:val="00D640FE"/>
    <w:rsid w:val="00D80584"/>
    <w:rsid w:val="00D84AA2"/>
    <w:rsid w:val="00DB171F"/>
    <w:rsid w:val="00DE0542"/>
    <w:rsid w:val="00DE296B"/>
    <w:rsid w:val="00DF7EEE"/>
    <w:rsid w:val="00E00280"/>
    <w:rsid w:val="00E152EE"/>
    <w:rsid w:val="00E4378F"/>
    <w:rsid w:val="00E50490"/>
    <w:rsid w:val="00E6687B"/>
    <w:rsid w:val="00E735E4"/>
    <w:rsid w:val="00E755D5"/>
    <w:rsid w:val="00E8108F"/>
    <w:rsid w:val="00E84B66"/>
    <w:rsid w:val="00E84E31"/>
    <w:rsid w:val="00E8716C"/>
    <w:rsid w:val="00EA0090"/>
    <w:rsid w:val="00EA36BE"/>
    <w:rsid w:val="00EB0670"/>
    <w:rsid w:val="00EC3806"/>
    <w:rsid w:val="00EC3E70"/>
    <w:rsid w:val="00EC7098"/>
    <w:rsid w:val="00ED18F9"/>
    <w:rsid w:val="00EE054C"/>
    <w:rsid w:val="00EE692E"/>
    <w:rsid w:val="00F12CA5"/>
    <w:rsid w:val="00F1380B"/>
    <w:rsid w:val="00F14345"/>
    <w:rsid w:val="00F20673"/>
    <w:rsid w:val="00F22CA2"/>
    <w:rsid w:val="00F447FC"/>
    <w:rsid w:val="00F46A66"/>
    <w:rsid w:val="00F50617"/>
    <w:rsid w:val="00F5449E"/>
    <w:rsid w:val="00F54E06"/>
    <w:rsid w:val="00F558AB"/>
    <w:rsid w:val="00F57E83"/>
    <w:rsid w:val="00F60546"/>
    <w:rsid w:val="00F6555E"/>
    <w:rsid w:val="00F67F27"/>
    <w:rsid w:val="00F75C8B"/>
    <w:rsid w:val="00F81E17"/>
    <w:rsid w:val="00F95876"/>
    <w:rsid w:val="00FA1EEE"/>
    <w:rsid w:val="00FA4DBE"/>
    <w:rsid w:val="00FA67B4"/>
    <w:rsid w:val="00FC1E2C"/>
    <w:rsid w:val="00FD38F2"/>
    <w:rsid w:val="00FD70D1"/>
    <w:rsid w:val="00FE5A9F"/>
    <w:rsid w:val="00FF4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F0F"/>
    <w:pPr>
      <w:tabs>
        <w:tab w:val="left" w:pos="425"/>
      </w:tabs>
      <w:jc w:val="both"/>
    </w:pPr>
    <w:rPr>
      <w:rFonts w:ascii="Times New Roman" w:hAnsi="Times New Roman"/>
      <w:sz w:val="22"/>
    </w:rPr>
  </w:style>
  <w:style w:type="paragraph" w:styleId="Nagwek1">
    <w:name w:val="heading 1"/>
    <w:basedOn w:val="Normalny"/>
    <w:next w:val="Normalny"/>
    <w:qFormat/>
    <w:rsid w:val="006D3FED"/>
    <w:pPr>
      <w:numPr>
        <w:numId w:val="4"/>
      </w:numPr>
      <w:tabs>
        <w:tab w:val="clear" w:pos="425"/>
      </w:tabs>
      <w:spacing w:before="280" w:after="180"/>
      <w:outlineLvl w:val="0"/>
    </w:pPr>
    <w:rPr>
      <w:b/>
      <w:sz w:val="26"/>
      <w:szCs w:val="26"/>
    </w:rPr>
  </w:style>
  <w:style w:type="paragraph" w:styleId="Nagwek2">
    <w:name w:val="heading 2"/>
    <w:basedOn w:val="Akapitzlist"/>
    <w:next w:val="Normalny"/>
    <w:link w:val="Nagwek2Znak"/>
    <w:qFormat/>
    <w:rsid w:val="001F16F6"/>
    <w:pPr>
      <w:numPr>
        <w:ilvl w:val="1"/>
        <w:numId w:val="7"/>
      </w:numPr>
      <w:tabs>
        <w:tab w:val="clear" w:pos="357"/>
      </w:tabs>
      <w:spacing w:before="200" w:after="160" w:line="240" w:lineRule="auto"/>
      <w:ind w:left="369" w:hanging="369"/>
      <w:outlineLvl w:val="1"/>
    </w:pPr>
    <w:rPr>
      <w:b/>
      <w:sz w:val="23"/>
      <w:szCs w:val="23"/>
    </w:rPr>
  </w:style>
  <w:style w:type="paragraph" w:styleId="Nagwek3">
    <w:name w:val="heading 3"/>
    <w:basedOn w:val="Normalny"/>
    <w:next w:val="Normalny"/>
    <w:link w:val="Nagwek3Znak"/>
    <w:qFormat/>
    <w:rsid w:val="00201638"/>
    <w:pPr>
      <w:keepNext/>
      <w:tabs>
        <w:tab w:val="left" w:pos="397"/>
      </w:tabs>
      <w:overflowPunct w:val="0"/>
      <w:autoSpaceDE w:val="0"/>
      <w:autoSpaceDN w:val="0"/>
      <w:adjustRightInd w:val="0"/>
      <w:spacing w:before="200" w:after="160"/>
      <w:textAlignment w:val="baseline"/>
      <w:outlineLvl w:val="2"/>
    </w:pPr>
    <w:rPr>
      <w:b/>
      <w:sz w:val="23"/>
    </w:rPr>
  </w:style>
  <w:style w:type="paragraph" w:styleId="Nagwek4">
    <w:name w:val="heading 4"/>
    <w:basedOn w:val="Normalny"/>
    <w:next w:val="Normalny"/>
    <w:qFormat/>
    <w:rsid w:val="00266F0F"/>
    <w:pPr>
      <w:keepNext/>
      <w:tabs>
        <w:tab w:val="left" w:pos="397"/>
      </w:tabs>
      <w:overflowPunct w:val="0"/>
      <w:autoSpaceDE w:val="0"/>
      <w:autoSpaceDN w:val="0"/>
      <w:adjustRightInd w:val="0"/>
      <w:spacing w:before="120" w:after="100"/>
      <w:textAlignment w:val="baseline"/>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52C1B"/>
    <w:rPr>
      <w:sz w:val="24"/>
      <w:szCs w:val="24"/>
    </w:rPr>
  </w:style>
  <w:style w:type="character" w:customStyle="1" w:styleId="TekstpodstawowyZnak">
    <w:name w:val="Tekst podstawowy Znak"/>
    <w:basedOn w:val="Domylnaczcionkaakapitu"/>
    <w:link w:val="Tekstpodstawowy"/>
    <w:locked/>
    <w:rsid w:val="00052C1B"/>
    <w:rPr>
      <w:rFonts w:ascii="Times New Roman" w:hAnsi="Times New Roman" w:cs="Times New Roman"/>
      <w:sz w:val="24"/>
      <w:szCs w:val="24"/>
      <w:lang w:val="pl-PL" w:eastAsia="pl-PL"/>
    </w:rPr>
  </w:style>
  <w:style w:type="paragraph" w:styleId="NormalnyWeb">
    <w:name w:val="Normal (Web)"/>
    <w:basedOn w:val="Normalny"/>
    <w:next w:val="Normalny"/>
    <w:rsid w:val="00005FED"/>
    <w:pPr>
      <w:autoSpaceDE w:val="0"/>
      <w:autoSpaceDN w:val="0"/>
      <w:adjustRightInd w:val="0"/>
    </w:pPr>
    <w:rPr>
      <w:sz w:val="24"/>
      <w:szCs w:val="24"/>
    </w:rPr>
  </w:style>
  <w:style w:type="paragraph" w:styleId="Legenda">
    <w:name w:val="caption"/>
    <w:basedOn w:val="Normalny"/>
    <w:next w:val="Normalny"/>
    <w:qFormat/>
    <w:rsid w:val="00005FED"/>
    <w:rPr>
      <w:b/>
      <w:bCs/>
    </w:rPr>
  </w:style>
  <w:style w:type="paragraph" w:styleId="Tekstdymka">
    <w:name w:val="Balloon Text"/>
    <w:basedOn w:val="Normalny"/>
    <w:link w:val="TekstdymkaZnak"/>
    <w:semiHidden/>
    <w:rsid w:val="00005FED"/>
    <w:rPr>
      <w:rFonts w:ascii="Tahoma" w:hAnsi="Tahoma" w:cs="Tahoma"/>
      <w:sz w:val="16"/>
      <w:szCs w:val="16"/>
    </w:rPr>
  </w:style>
  <w:style w:type="character" w:customStyle="1" w:styleId="TekstdymkaZnak">
    <w:name w:val="Tekst dymka Znak"/>
    <w:basedOn w:val="Domylnaczcionkaakapitu"/>
    <w:link w:val="Tekstdymka"/>
    <w:semiHidden/>
    <w:locked/>
    <w:rsid w:val="00005FED"/>
    <w:rPr>
      <w:rFonts w:ascii="Tahoma" w:hAnsi="Tahoma" w:cs="Tahoma"/>
      <w:sz w:val="16"/>
      <w:szCs w:val="16"/>
      <w:lang w:val="pl-PL" w:eastAsia="pl-PL"/>
    </w:rPr>
  </w:style>
  <w:style w:type="paragraph" w:styleId="Tekstprzypisudolnego">
    <w:name w:val="footnote text"/>
    <w:basedOn w:val="Normalny"/>
    <w:link w:val="TekstprzypisudolnegoZnak"/>
    <w:semiHidden/>
    <w:rsid w:val="002078A5"/>
  </w:style>
  <w:style w:type="character" w:customStyle="1" w:styleId="TekstprzypisudolnegoZnak">
    <w:name w:val="Tekst przypisu dolnego Znak"/>
    <w:basedOn w:val="Domylnaczcionkaakapitu"/>
    <w:link w:val="Tekstprzypisudolnego"/>
    <w:semiHidden/>
    <w:locked/>
    <w:rsid w:val="002078A5"/>
    <w:rPr>
      <w:rFonts w:ascii="Times New Roman" w:hAnsi="Times New Roman" w:cs="Times New Roman"/>
      <w:sz w:val="20"/>
      <w:szCs w:val="20"/>
      <w:lang w:val="pl-PL" w:eastAsia="pl-PL"/>
    </w:rPr>
  </w:style>
  <w:style w:type="character" w:styleId="Odwoanieprzypisudolnego">
    <w:name w:val="footnote reference"/>
    <w:basedOn w:val="Domylnaczcionkaakapitu"/>
    <w:semiHidden/>
    <w:rsid w:val="002078A5"/>
    <w:rPr>
      <w:rFonts w:cs="Times New Roman"/>
      <w:vertAlign w:val="superscript"/>
    </w:rPr>
  </w:style>
  <w:style w:type="paragraph" w:customStyle="1" w:styleId="gdzie">
    <w:name w:val="gdzie"/>
    <w:basedOn w:val="Normalny"/>
    <w:rsid w:val="00266F0F"/>
    <w:pPr>
      <w:tabs>
        <w:tab w:val="left" w:pos="624"/>
      </w:tabs>
      <w:overflowPunct w:val="0"/>
      <w:autoSpaceDE w:val="0"/>
      <w:autoSpaceDN w:val="0"/>
      <w:adjustRightInd w:val="0"/>
      <w:textAlignment w:val="baseline"/>
    </w:pPr>
  </w:style>
  <w:style w:type="paragraph" w:styleId="Nagwek">
    <w:name w:val="header"/>
    <w:basedOn w:val="Normalny"/>
    <w:link w:val="NagwekZnak"/>
    <w:rsid w:val="00266F0F"/>
    <w:pPr>
      <w:pBdr>
        <w:bottom w:val="single" w:sz="4" w:space="1" w:color="auto"/>
      </w:pBdr>
      <w:tabs>
        <w:tab w:val="right" w:pos="7144"/>
      </w:tabs>
    </w:pPr>
  </w:style>
  <w:style w:type="character" w:styleId="Numerstrony">
    <w:name w:val="page number"/>
    <w:basedOn w:val="Domylnaczcionkaakapitu"/>
    <w:rsid w:val="00266F0F"/>
    <w:rPr>
      <w:rFonts w:cs="Times New Roman"/>
    </w:rPr>
  </w:style>
  <w:style w:type="paragraph" w:customStyle="1" w:styleId="przypis">
    <w:name w:val="przypis"/>
    <w:basedOn w:val="Normalny"/>
    <w:rsid w:val="00F81E17"/>
    <w:pPr>
      <w:tabs>
        <w:tab w:val="left" w:pos="142"/>
      </w:tabs>
      <w:overflowPunct w:val="0"/>
      <w:autoSpaceDE w:val="0"/>
      <w:autoSpaceDN w:val="0"/>
      <w:adjustRightInd w:val="0"/>
      <w:spacing w:before="30"/>
      <w:textAlignment w:val="baseline"/>
    </w:pPr>
    <w:rPr>
      <w:sz w:val="18"/>
    </w:rPr>
  </w:style>
  <w:style w:type="paragraph" w:customStyle="1" w:styleId="romb">
    <w:name w:val="romb"/>
    <w:basedOn w:val="Normalny"/>
    <w:rsid w:val="00BE6F3A"/>
    <w:pPr>
      <w:numPr>
        <w:numId w:val="1"/>
      </w:numPr>
      <w:tabs>
        <w:tab w:val="clear" w:pos="360"/>
        <w:tab w:val="clear" w:pos="425"/>
      </w:tabs>
      <w:ind w:left="652" w:hanging="227"/>
    </w:pPr>
  </w:style>
  <w:style w:type="paragraph" w:customStyle="1" w:styleId="rysunek">
    <w:name w:val="rysunek"/>
    <w:basedOn w:val="Normalny"/>
    <w:rsid w:val="005A2D1A"/>
    <w:pPr>
      <w:tabs>
        <w:tab w:val="clear" w:pos="425"/>
      </w:tabs>
      <w:overflowPunct w:val="0"/>
      <w:autoSpaceDE w:val="0"/>
      <w:autoSpaceDN w:val="0"/>
      <w:adjustRightInd w:val="0"/>
      <w:spacing w:before="180" w:after="280"/>
      <w:textAlignment w:val="baseline"/>
    </w:pPr>
    <w:rPr>
      <w:sz w:val="18"/>
    </w:rPr>
  </w:style>
  <w:style w:type="paragraph" w:customStyle="1" w:styleId="str-ang">
    <w:name w:val="str-ang"/>
    <w:basedOn w:val="Normalny"/>
    <w:rsid w:val="00266F0F"/>
    <w:pPr>
      <w:tabs>
        <w:tab w:val="left" w:pos="397"/>
      </w:tabs>
      <w:overflowPunct w:val="0"/>
      <w:autoSpaceDE w:val="0"/>
      <w:autoSpaceDN w:val="0"/>
      <w:adjustRightInd w:val="0"/>
      <w:textAlignment w:val="baseline"/>
    </w:pPr>
    <w:rPr>
      <w:sz w:val="18"/>
      <w:lang w:val="en-US"/>
    </w:rPr>
  </w:style>
  <w:style w:type="paragraph" w:customStyle="1" w:styleId="streszczenie">
    <w:name w:val="streszczenie"/>
    <w:basedOn w:val="Normalny"/>
    <w:rsid w:val="00266F0F"/>
    <w:pPr>
      <w:tabs>
        <w:tab w:val="left" w:pos="397"/>
      </w:tabs>
      <w:overflowPunct w:val="0"/>
      <w:autoSpaceDE w:val="0"/>
      <w:autoSpaceDN w:val="0"/>
      <w:adjustRightInd w:val="0"/>
      <w:spacing w:after="240"/>
      <w:ind w:left="1134"/>
      <w:textAlignment w:val="baseline"/>
    </w:pPr>
    <w:rPr>
      <w:sz w:val="18"/>
    </w:rPr>
  </w:style>
  <w:style w:type="paragraph" w:customStyle="1" w:styleId="strzaa">
    <w:name w:val="strzała"/>
    <w:basedOn w:val="Normalny"/>
    <w:rsid w:val="00266F0F"/>
    <w:pPr>
      <w:numPr>
        <w:numId w:val="2"/>
      </w:numPr>
      <w:tabs>
        <w:tab w:val="left" w:pos="397"/>
      </w:tabs>
      <w:overflowPunct w:val="0"/>
      <w:autoSpaceDE w:val="0"/>
      <w:autoSpaceDN w:val="0"/>
      <w:adjustRightInd w:val="0"/>
      <w:textAlignment w:val="baseline"/>
    </w:pPr>
  </w:style>
  <w:style w:type="paragraph" w:customStyle="1" w:styleId="suma">
    <w:name w:val="suma"/>
    <w:basedOn w:val="Normalny"/>
    <w:rsid w:val="00266F0F"/>
    <w:pPr>
      <w:tabs>
        <w:tab w:val="left" w:pos="397"/>
      </w:tabs>
      <w:overflowPunct w:val="0"/>
      <w:autoSpaceDE w:val="0"/>
      <w:autoSpaceDN w:val="0"/>
      <w:adjustRightInd w:val="0"/>
      <w:spacing w:after="120"/>
      <w:textAlignment w:val="baseline"/>
    </w:pPr>
    <w:rPr>
      <w:b/>
      <w:spacing w:val="38"/>
      <w:sz w:val="18"/>
      <w:lang w:val="en-US"/>
    </w:rPr>
  </w:style>
  <w:style w:type="paragraph" w:customStyle="1" w:styleId="tablica">
    <w:name w:val="tablica"/>
    <w:basedOn w:val="Normalny"/>
    <w:rsid w:val="00266F0F"/>
    <w:pPr>
      <w:tabs>
        <w:tab w:val="left" w:pos="397"/>
      </w:tabs>
      <w:overflowPunct w:val="0"/>
      <w:autoSpaceDE w:val="0"/>
      <w:autoSpaceDN w:val="0"/>
      <w:adjustRightInd w:val="0"/>
      <w:spacing w:before="240" w:after="160"/>
      <w:textAlignment w:val="baseline"/>
    </w:pPr>
    <w:rPr>
      <w:sz w:val="18"/>
    </w:rPr>
  </w:style>
  <w:style w:type="paragraph" w:customStyle="1" w:styleId="tyt-ang">
    <w:name w:val="tyt-ang"/>
    <w:basedOn w:val="Normalny"/>
    <w:rsid w:val="00266F0F"/>
    <w:pPr>
      <w:tabs>
        <w:tab w:val="left" w:pos="397"/>
      </w:tabs>
      <w:overflowPunct w:val="0"/>
      <w:autoSpaceDE w:val="0"/>
      <w:autoSpaceDN w:val="0"/>
      <w:adjustRightInd w:val="0"/>
      <w:spacing w:before="400" w:after="240"/>
      <w:textAlignment w:val="baseline"/>
    </w:pPr>
    <w:rPr>
      <w:b/>
      <w:lang w:val="en-US"/>
    </w:rPr>
  </w:style>
  <w:style w:type="paragraph" w:styleId="Tytu">
    <w:name w:val="Title"/>
    <w:basedOn w:val="Normalny"/>
    <w:qFormat/>
    <w:rsid w:val="00266F0F"/>
    <w:pPr>
      <w:spacing w:before="240" w:after="60"/>
      <w:jc w:val="center"/>
      <w:outlineLvl w:val="0"/>
    </w:pPr>
    <w:rPr>
      <w:rFonts w:ascii="Cambria" w:hAnsi="Cambria"/>
      <w:b/>
      <w:bCs/>
      <w:kern w:val="28"/>
      <w:sz w:val="32"/>
      <w:szCs w:val="32"/>
    </w:rPr>
  </w:style>
  <w:style w:type="paragraph" w:customStyle="1" w:styleId="wpyw">
    <w:name w:val="wp³yw"/>
    <w:basedOn w:val="Normalny"/>
    <w:rsid w:val="00266F0F"/>
    <w:pPr>
      <w:tabs>
        <w:tab w:val="left" w:pos="397"/>
      </w:tabs>
      <w:overflowPunct w:val="0"/>
      <w:autoSpaceDE w:val="0"/>
      <w:autoSpaceDN w:val="0"/>
      <w:adjustRightInd w:val="0"/>
      <w:spacing w:before="400"/>
      <w:textAlignment w:val="baseline"/>
    </w:pPr>
    <w:rPr>
      <w:i/>
      <w:sz w:val="18"/>
    </w:rPr>
  </w:style>
  <w:style w:type="paragraph" w:customStyle="1" w:styleId="wzor">
    <w:name w:val="wzor"/>
    <w:basedOn w:val="Normalny"/>
    <w:rsid w:val="00266F0F"/>
    <w:pPr>
      <w:tabs>
        <w:tab w:val="right" w:pos="7144"/>
      </w:tabs>
      <w:overflowPunct w:val="0"/>
      <w:autoSpaceDE w:val="0"/>
      <w:autoSpaceDN w:val="0"/>
      <w:adjustRightInd w:val="0"/>
      <w:spacing w:before="200" w:after="200"/>
      <w:ind w:left="425"/>
      <w:textAlignment w:val="baseline"/>
    </w:pPr>
    <w:rPr>
      <w:lang w:val="de-DE"/>
    </w:rPr>
  </w:style>
  <w:style w:type="paragraph" w:styleId="Stopka">
    <w:name w:val="footer"/>
    <w:basedOn w:val="Normalny"/>
    <w:link w:val="StopkaZnak"/>
    <w:rsid w:val="00E8108F"/>
    <w:pPr>
      <w:tabs>
        <w:tab w:val="clear" w:pos="425"/>
        <w:tab w:val="center" w:pos="4536"/>
        <w:tab w:val="right" w:pos="9072"/>
      </w:tabs>
    </w:pPr>
  </w:style>
  <w:style w:type="paragraph" w:customStyle="1" w:styleId="Default">
    <w:name w:val="Default"/>
    <w:rsid w:val="00E8108F"/>
    <w:pPr>
      <w:autoSpaceDE w:val="0"/>
      <w:autoSpaceDN w:val="0"/>
      <w:adjustRightInd w:val="0"/>
    </w:pPr>
    <w:rPr>
      <w:rFonts w:ascii="Times New Roman" w:eastAsia="Times New Roman" w:hAnsi="Times New Roman"/>
      <w:color w:val="000000"/>
      <w:sz w:val="24"/>
      <w:szCs w:val="24"/>
    </w:rPr>
  </w:style>
  <w:style w:type="character" w:customStyle="1" w:styleId="Nagwek3Znak">
    <w:name w:val="Nagłówek 3 Znak"/>
    <w:basedOn w:val="Domylnaczcionkaakapitu"/>
    <w:link w:val="Nagwek3"/>
    <w:locked/>
    <w:rsid w:val="00E6687B"/>
    <w:rPr>
      <w:rFonts w:ascii="Times New Roman" w:hAnsi="Times New Roman" w:cs="Times New Roman"/>
      <w:b/>
      <w:sz w:val="23"/>
    </w:rPr>
  </w:style>
  <w:style w:type="paragraph" w:customStyle="1" w:styleId="aaaa1">
    <w:name w:val="aaaa1"/>
    <w:basedOn w:val="Normalny"/>
    <w:rsid w:val="00E6687B"/>
    <w:pPr>
      <w:tabs>
        <w:tab w:val="clear" w:pos="425"/>
      </w:tabs>
      <w:spacing w:line="360" w:lineRule="auto"/>
    </w:pPr>
    <w:rPr>
      <w:b/>
      <w:bCs/>
      <w:sz w:val="24"/>
    </w:rPr>
  </w:style>
  <w:style w:type="character" w:customStyle="1" w:styleId="hps">
    <w:name w:val="hps"/>
    <w:basedOn w:val="Domylnaczcionkaakapitu"/>
    <w:rsid w:val="00E6687B"/>
    <w:rPr>
      <w:rFonts w:cs="Times New Roman"/>
    </w:rPr>
  </w:style>
  <w:style w:type="paragraph" w:customStyle="1" w:styleId="Akapitzlist1">
    <w:name w:val="Akapit z listą1"/>
    <w:basedOn w:val="Normalny"/>
    <w:rsid w:val="00E6687B"/>
    <w:pPr>
      <w:tabs>
        <w:tab w:val="clear" w:pos="425"/>
      </w:tabs>
      <w:spacing w:after="200" w:line="276" w:lineRule="auto"/>
      <w:ind w:left="720"/>
      <w:jc w:val="left"/>
    </w:pPr>
    <w:rPr>
      <w:rFonts w:ascii="Calibri" w:eastAsia="Times New Roman" w:hAnsi="Calibri"/>
      <w:szCs w:val="22"/>
      <w:lang w:eastAsia="en-US"/>
    </w:rPr>
  </w:style>
  <w:style w:type="character" w:customStyle="1" w:styleId="Nagwek2Znak">
    <w:name w:val="Nagłówek 2 Znak"/>
    <w:basedOn w:val="Domylnaczcionkaakapitu"/>
    <w:link w:val="Nagwek2"/>
    <w:locked/>
    <w:rsid w:val="001F16F6"/>
    <w:rPr>
      <w:rFonts w:eastAsia="Calibri"/>
      <w:b/>
      <w:sz w:val="23"/>
      <w:szCs w:val="23"/>
      <w:lang w:val="pl-PL" w:eastAsia="en-US" w:bidi="ar-SA"/>
    </w:rPr>
  </w:style>
  <w:style w:type="table" w:styleId="Tabela-Siatka">
    <w:name w:val="Table Grid"/>
    <w:basedOn w:val="Standardowy"/>
    <w:rsid w:val="00E6687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locked/>
    <w:rsid w:val="00E6687B"/>
    <w:rPr>
      <w:rFonts w:ascii="Times New Roman" w:hAnsi="Times New Roman" w:cs="Times New Roman"/>
      <w:sz w:val="22"/>
    </w:rPr>
  </w:style>
  <w:style w:type="character" w:customStyle="1" w:styleId="StopkaZnak">
    <w:name w:val="Stopka Znak"/>
    <w:basedOn w:val="Domylnaczcionkaakapitu"/>
    <w:link w:val="Stopka"/>
    <w:locked/>
    <w:rsid w:val="00E6687B"/>
    <w:rPr>
      <w:rFonts w:ascii="Times New Roman" w:hAnsi="Times New Roman" w:cs="Times New Roman"/>
      <w:sz w:val="22"/>
    </w:rPr>
  </w:style>
  <w:style w:type="character" w:styleId="Hipercze">
    <w:name w:val="Hyperlink"/>
    <w:basedOn w:val="Domylnaczcionkaakapitu"/>
    <w:rsid w:val="00E6687B"/>
    <w:rPr>
      <w:rFonts w:cs="Times New Roman"/>
      <w:color w:val="0000FF"/>
      <w:u w:val="single"/>
    </w:rPr>
  </w:style>
  <w:style w:type="character" w:customStyle="1" w:styleId="Tekstzastpczy1">
    <w:name w:val="Tekst zastępczy1"/>
    <w:basedOn w:val="Domylnaczcionkaakapitu"/>
    <w:semiHidden/>
    <w:rsid w:val="00E6687B"/>
    <w:rPr>
      <w:rFonts w:cs="Times New Roman"/>
      <w:color w:val="808080"/>
    </w:rPr>
  </w:style>
  <w:style w:type="paragraph" w:customStyle="1" w:styleId="Cytatintensywny1">
    <w:name w:val="Cytat intensywny1"/>
    <w:basedOn w:val="Normalny"/>
    <w:next w:val="Normalny"/>
    <w:link w:val="IntenseQuoteChar"/>
    <w:rsid w:val="005A2D1A"/>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locked/>
    <w:rsid w:val="005A2D1A"/>
    <w:rPr>
      <w:rFonts w:ascii="Times New Roman" w:hAnsi="Times New Roman" w:cs="Times New Roman"/>
      <w:b/>
      <w:bCs/>
      <w:i/>
      <w:iCs/>
      <w:color w:val="4F81BD"/>
      <w:sz w:val="22"/>
    </w:rPr>
  </w:style>
  <w:style w:type="paragraph" w:styleId="Podtytu">
    <w:name w:val="Subtitle"/>
    <w:basedOn w:val="Normalny"/>
    <w:next w:val="Normalny"/>
    <w:link w:val="PodtytuZnak"/>
    <w:qFormat/>
    <w:rsid w:val="005A2D1A"/>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locked/>
    <w:rsid w:val="005A2D1A"/>
    <w:rPr>
      <w:rFonts w:ascii="Cambria" w:hAnsi="Cambria" w:cs="Times New Roman"/>
      <w:i/>
      <w:iCs/>
      <w:color w:val="4F81BD"/>
      <w:spacing w:val="15"/>
      <w:sz w:val="24"/>
      <w:szCs w:val="24"/>
    </w:rPr>
  </w:style>
  <w:style w:type="paragraph" w:styleId="Tekstpodstawowywcity">
    <w:name w:val="Body Text Indent"/>
    <w:basedOn w:val="Normalny"/>
    <w:link w:val="TekstpodstawowywcityZnak"/>
    <w:semiHidden/>
    <w:rsid w:val="00255722"/>
    <w:pPr>
      <w:spacing w:after="120"/>
      <w:ind w:left="283"/>
    </w:pPr>
  </w:style>
  <w:style w:type="character" w:customStyle="1" w:styleId="TekstpodstawowywcityZnak">
    <w:name w:val="Tekst podstawowy wcięty Znak"/>
    <w:basedOn w:val="Domylnaczcionkaakapitu"/>
    <w:link w:val="Tekstpodstawowywcity"/>
    <w:semiHidden/>
    <w:locked/>
    <w:rsid w:val="00255722"/>
    <w:rPr>
      <w:rFonts w:ascii="Times New Roman" w:hAnsi="Times New Roman" w:cs="Times New Roman"/>
      <w:sz w:val="22"/>
    </w:rPr>
  </w:style>
  <w:style w:type="paragraph" w:customStyle="1" w:styleId="Nagwek1-szastr">
    <w:name w:val="Nagłówek 1-sza str."/>
    <w:basedOn w:val="Default"/>
    <w:rsid w:val="009A68E6"/>
    <w:pPr>
      <w:pBdr>
        <w:bottom w:val="single" w:sz="4" w:space="1" w:color="auto"/>
      </w:pBdr>
      <w:ind w:left="-57" w:right="-57"/>
      <w:jc w:val="center"/>
    </w:pPr>
    <w:rPr>
      <w:rFonts w:ascii="CG Omega" w:hAnsi="CG Omega"/>
      <w:b/>
      <w:sz w:val="20"/>
      <w:szCs w:val="20"/>
      <w:lang w:val="en-US"/>
    </w:rPr>
  </w:style>
  <w:style w:type="paragraph" w:customStyle="1" w:styleId="StreszczeniePL">
    <w:name w:val="Streszczenie PL"/>
    <w:rsid w:val="00C11731"/>
    <w:pPr>
      <w:ind w:left="1134"/>
      <w:jc w:val="both"/>
    </w:pPr>
    <w:rPr>
      <w:rFonts w:ascii="Times New Roman" w:hAnsi="Times New Roman"/>
      <w:sz w:val="18"/>
      <w:szCs w:val="18"/>
    </w:rPr>
  </w:style>
  <w:style w:type="paragraph" w:styleId="Akapitzlist">
    <w:name w:val="List Paragraph"/>
    <w:basedOn w:val="Normalny"/>
    <w:link w:val="AkapitzlistZnak"/>
    <w:qFormat/>
    <w:rsid w:val="00705CE1"/>
    <w:pPr>
      <w:tabs>
        <w:tab w:val="clear" w:pos="425"/>
      </w:tabs>
      <w:spacing w:after="200" w:line="360" w:lineRule="auto"/>
      <w:ind w:left="720"/>
      <w:contextualSpacing/>
    </w:pPr>
    <w:rPr>
      <w:sz w:val="24"/>
      <w:szCs w:val="22"/>
      <w:lang w:eastAsia="en-US"/>
    </w:rPr>
  </w:style>
  <w:style w:type="character" w:customStyle="1" w:styleId="AkapitzlistZnak">
    <w:name w:val="Akapit z listą Znak"/>
    <w:link w:val="Akapitzlist"/>
    <w:rsid w:val="00705CE1"/>
    <w:rPr>
      <w:rFonts w:eastAsia="Calibri"/>
      <w:sz w:val="24"/>
      <w:szCs w:val="22"/>
      <w:lang w:val="pl-PL" w:eastAsia="en-US" w:bidi="ar-SA"/>
    </w:rPr>
  </w:style>
  <w:style w:type="paragraph" w:styleId="Tekstpodstawowy2">
    <w:name w:val="Body Text 2"/>
    <w:basedOn w:val="Normalny"/>
    <w:rsid w:val="00130190"/>
    <w:pPr>
      <w:spacing w:after="120" w:line="480" w:lineRule="auto"/>
    </w:pPr>
  </w:style>
  <w:style w:type="paragraph" w:customStyle="1" w:styleId="Rwnanie-FB2007">
    <w:name w:val="Równanie - FB2007"/>
    <w:basedOn w:val="Normalny"/>
    <w:rsid w:val="00621061"/>
    <w:pPr>
      <w:tabs>
        <w:tab w:val="clear" w:pos="425"/>
      </w:tabs>
      <w:spacing w:before="160" w:after="160"/>
      <w:jc w:val="right"/>
    </w:pPr>
    <w:rPr>
      <w:rFonts w:eastAsia="Times New Roman"/>
      <w:bCs/>
      <w:sz w:val="20"/>
      <w:szCs w:val="24"/>
    </w:rPr>
  </w:style>
  <w:style w:type="paragraph" w:customStyle="1" w:styleId="Style3">
    <w:name w:val="Style3"/>
    <w:basedOn w:val="Normalny"/>
    <w:rsid w:val="00034F39"/>
    <w:pPr>
      <w:widowControl w:val="0"/>
      <w:tabs>
        <w:tab w:val="clear" w:pos="425"/>
      </w:tabs>
      <w:autoSpaceDE w:val="0"/>
      <w:autoSpaceDN w:val="0"/>
      <w:adjustRightInd w:val="0"/>
      <w:spacing w:line="416" w:lineRule="exact"/>
      <w:ind w:firstLine="605"/>
    </w:pPr>
    <w:rPr>
      <w:rFonts w:eastAsia="Times New Roman"/>
      <w:sz w:val="24"/>
      <w:szCs w:val="24"/>
    </w:rPr>
  </w:style>
  <w:style w:type="paragraph" w:customStyle="1" w:styleId="StylNagwek1Dolewej">
    <w:name w:val="Styl Nagłówek 1 + Do lewej"/>
    <w:basedOn w:val="Nagwek1"/>
    <w:rsid w:val="00EA0090"/>
    <w:pPr>
      <w:tabs>
        <w:tab w:val="clear" w:pos="720"/>
      </w:tabs>
      <w:suppressAutoHyphens/>
      <w:ind w:left="227" w:hanging="227"/>
      <w:jc w:val="left"/>
    </w:pPr>
    <w:rPr>
      <w:rFonts w:eastAsia="Times New Roman"/>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F0F"/>
    <w:pPr>
      <w:tabs>
        <w:tab w:val="left" w:pos="425"/>
      </w:tabs>
      <w:jc w:val="both"/>
    </w:pPr>
    <w:rPr>
      <w:rFonts w:ascii="Times New Roman" w:hAnsi="Times New Roman"/>
      <w:sz w:val="22"/>
    </w:rPr>
  </w:style>
  <w:style w:type="paragraph" w:styleId="Nagwek1">
    <w:name w:val="heading 1"/>
    <w:basedOn w:val="Normalny"/>
    <w:next w:val="Normalny"/>
    <w:qFormat/>
    <w:rsid w:val="006D3FED"/>
    <w:pPr>
      <w:numPr>
        <w:numId w:val="4"/>
      </w:numPr>
      <w:tabs>
        <w:tab w:val="clear" w:pos="425"/>
      </w:tabs>
      <w:spacing w:before="280" w:after="180"/>
      <w:outlineLvl w:val="0"/>
    </w:pPr>
    <w:rPr>
      <w:b/>
      <w:sz w:val="26"/>
      <w:szCs w:val="26"/>
    </w:rPr>
  </w:style>
  <w:style w:type="paragraph" w:styleId="Nagwek2">
    <w:name w:val="heading 2"/>
    <w:basedOn w:val="Akapitzlist"/>
    <w:next w:val="Normalny"/>
    <w:link w:val="Nagwek2Znak"/>
    <w:qFormat/>
    <w:rsid w:val="001F16F6"/>
    <w:pPr>
      <w:numPr>
        <w:ilvl w:val="1"/>
        <w:numId w:val="7"/>
      </w:numPr>
      <w:tabs>
        <w:tab w:val="clear" w:pos="357"/>
      </w:tabs>
      <w:spacing w:before="200" w:after="160" w:line="240" w:lineRule="auto"/>
      <w:ind w:left="369" w:hanging="369"/>
      <w:outlineLvl w:val="1"/>
    </w:pPr>
    <w:rPr>
      <w:b/>
      <w:sz w:val="23"/>
      <w:szCs w:val="23"/>
    </w:rPr>
  </w:style>
  <w:style w:type="paragraph" w:styleId="Nagwek3">
    <w:name w:val="heading 3"/>
    <w:basedOn w:val="Normalny"/>
    <w:next w:val="Normalny"/>
    <w:link w:val="Nagwek3Znak"/>
    <w:qFormat/>
    <w:rsid w:val="00201638"/>
    <w:pPr>
      <w:keepNext/>
      <w:tabs>
        <w:tab w:val="left" w:pos="397"/>
      </w:tabs>
      <w:overflowPunct w:val="0"/>
      <w:autoSpaceDE w:val="0"/>
      <w:autoSpaceDN w:val="0"/>
      <w:adjustRightInd w:val="0"/>
      <w:spacing w:before="200" w:after="160"/>
      <w:textAlignment w:val="baseline"/>
      <w:outlineLvl w:val="2"/>
    </w:pPr>
    <w:rPr>
      <w:b/>
      <w:sz w:val="23"/>
    </w:rPr>
  </w:style>
  <w:style w:type="paragraph" w:styleId="Nagwek4">
    <w:name w:val="heading 4"/>
    <w:basedOn w:val="Normalny"/>
    <w:next w:val="Normalny"/>
    <w:qFormat/>
    <w:rsid w:val="00266F0F"/>
    <w:pPr>
      <w:keepNext/>
      <w:tabs>
        <w:tab w:val="left" w:pos="397"/>
      </w:tabs>
      <w:overflowPunct w:val="0"/>
      <w:autoSpaceDE w:val="0"/>
      <w:autoSpaceDN w:val="0"/>
      <w:adjustRightInd w:val="0"/>
      <w:spacing w:before="120" w:after="100"/>
      <w:textAlignment w:val="baseline"/>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52C1B"/>
    <w:rPr>
      <w:sz w:val="24"/>
      <w:szCs w:val="24"/>
    </w:rPr>
  </w:style>
  <w:style w:type="character" w:customStyle="1" w:styleId="TekstpodstawowyZnak">
    <w:name w:val="Tekst podstawowy Znak"/>
    <w:basedOn w:val="Domylnaczcionkaakapitu"/>
    <w:link w:val="Tekstpodstawowy"/>
    <w:locked/>
    <w:rsid w:val="00052C1B"/>
    <w:rPr>
      <w:rFonts w:ascii="Times New Roman" w:hAnsi="Times New Roman" w:cs="Times New Roman"/>
      <w:sz w:val="24"/>
      <w:szCs w:val="24"/>
      <w:lang w:val="pl-PL" w:eastAsia="pl-PL"/>
    </w:rPr>
  </w:style>
  <w:style w:type="paragraph" w:styleId="NormalnyWeb">
    <w:name w:val="Normal (Web)"/>
    <w:basedOn w:val="Normalny"/>
    <w:next w:val="Normalny"/>
    <w:rsid w:val="00005FED"/>
    <w:pPr>
      <w:autoSpaceDE w:val="0"/>
      <w:autoSpaceDN w:val="0"/>
      <w:adjustRightInd w:val="0"/>
    </w:pPr>
    <w:rPr>
      <w:sz w:val="24"/>
      <w:szCs w:val="24"/>
    </w:rPr>
  </w:style>
  <w:style w:type="paragraph" w:styleId="Legenda">
    <w:name w:val="caption"/>
    <w:basedOn w:val="Normalny"/>
    <w:next w:val="Normalny"/>
    <w:qFormat/>
    <w:rsid w:val="00005FED"/>
    <w:rPr>
      <w:b/>
      <w:bCs/>
    </w:rPr>
  </w:style>
  <w:style w:type="paragraph" w:styleId="Tekstdymka">
    <w:name w:val="Balloon Text"/>
    <w:basedOn w:val="Normalny"/>
    <w:link w:val="TekstdymkaZnak"/>
    <w:semiHidden/>
    <w:rsid w:val="00005FED"/>
    <w:rPr>
      <w:rFonts w:ascii="Tahoma" w:hAnsi="Tahoma" w:cs="Tahoma"/>
      <w:sz w:val="16"/>
      <w:szCs w:val="16"/>
    </w:rPr>
  </w:style>
  <w:style w:type="character" w:customStyle="1" w:styleId="TekstdymkaZnak">
    <w:name w:val="Tekst dymka Znak"/>
    <w:basedOn w:val="Domylnaczcionkaakapitu"/>
    <w:link w:val="Tekstdymka"/>
    <w:semiHidden/>
    <w:locked/>
    <w:rsid w:val="00005FED"/>
    <w:rPr>
      <w:rFonts w:ascii="Tahoma" w:hAnsi="Tahoma" w:cs="Tahoma"/>
      <w:sz w:val="16"/>
      <w:szCs w:val="16"/>
      <w:lang w:val="pl-PL" w:eastAsia="pl-PL"/>
    </w:rPr>
  </w:style>
  <w:style w:type="paragraph" w:styleId="Tekstprzypisudolnego">
    <w:name w:val="footnote text"/>
    <w:basedOn w:val="Normalny"/>
    <w:link w:val="TekstprzypisudolnegoZnak"/>
    <w:semiHidden/>
    <w:rsid w:val="002078A5"/>
  </w:style>
  <w:style w:type="character" w:customStyle="1" w:styleId="TekstprzypisudolnegoZnak">
    <w:name w:val="Tekst przypisu dolnego Znak"/>
    <w:basedOn w:val="Domylnaczcionkaakapitu"/>
    <w:link w:val="Tekstprzypisudolnego"/>
    <w:semiHidden/>
    <w:locked/>
    <w:rsid w:val="002078A5"/>
    <w:rPr>
      <w:rFonts w:ascii="Times New Roman" w:hAnsi="Times New Roman" w:cs="Times New Roman"/>
      <w:sz w:val="20"/>
      <w:szCs w:val="20"/>
      <w:lang w:val="pl-PL" w:eastAsia="pl-PL"/>
    </w:rPr>
  </w:style>
  <w:style w:type="character" w:styleId="Odwoanieprzypisudolnego">
    <w:name w:val="footnote reference"/>
    <w:basedOn w:val="Domylnaczcionkaakapitu"/>
    <w:semiHidden/>
    <w:rsid w:val="002078A5"/>
    <w:rPr>
      <w:rFonts w:cs="Times New Roman"/>
      <w:vertAlign w:val="superscript"/>
    </w:rPr>
  </w:style>
  <w:style w:type="paragraph" w:customStyle="1" w:styleId="gdzie">
    <w:name w:val="gdzie"/>
    <w:basedOn w:val="Normalny"/>
    <w:rsid w:val="00266F0F"/>
    <w:pPr>
      <w:tabs>
        <w:tab w:val="left" w:pos="624"/>
      </w:tabs>
      <w:overflowPunct w:val="0"/>
      <w:autoSpaceDE w:val="0"/>
      <w:autoSpaceDN w:val="0"/>
      <w:adjustRightInd w:val="0"/>
      <w:textAlignment w:val="baseline"/>
    </w:pPr>
  </w:style>
  <w:style w:type="paragraph" w:styleId="Nagwek">
    <w:name w:val="header"/>
    <w:basedOn w:val="Normalny"/>
    <w:link w:val="NagwekZnak"/>
    <w:rsid w:val="00266F0F"/>
    <w:pPr>
      <w:pBdr>
        <w:bottom w:val="single" w:sz="4" w:space="1" w:color="auto"/>
      </w:pBdr>
      <w:tabs>
        <w:tab w:val="right" w:pos="7144"/>
      </w:tabs>
    </w:pPr>
  </w:style>
  <w:style w:type="character" w:styleId="Numerstrony">
    <w:name w:val="page number"/>
    <w:basedOn w:val="Domylnaczcionkaakapitu"/>
    <w:rsid w:val="00266F0F"/>
    <w:rPr>
      <w:rFonts w:cs="Times New Roman"/>
    </w:rPr>
  </w:style>
  <w:style w:type="paragraph" w:customStyle="1" w:styleId="przypis">
    <w:name w:val="przypis"/>
    <w:basedOn w:val="Normalny"/>
    <w:rsid w:val="00F81E17"/>
    <w:pPr>
      <w:tabs>
        <w:tab w:val="left" w:pos="142"/>
      </w:tabs>
      <w:overflowPunct w:val="0"/>
      <w:autoSpaceDE w:val="0"/>
      <w:autoSpaceDN w:val="0"/>
      <w:adjustRightInd w:val="0"/>
      <w:spacing w:before="30"/>
      <w:textAlignment w:val="baseline"/>
    </w:pPr>
    <w:rPr>
      <w:sz w:val="18"/>
    </w:rPr>
  </w:style>
  <w:style w:type="paragraph" w:customStyle="1" w:styleId="romb">
    <w:name w:val="romb"/>
    <w:basedOn w:val="Normalny"/>
    <w:rsid w:val="00BE6F3A"/>
    <w:pPr>
      <w:numPr>
        <w:numId w:val="1"/>
      </w:numPr>
      <w:tabs>
        <w:tab w:val="clear" w:pos="360"/>
        <w:tab w:val="clear" w:pos="425"/>
      </w:tabs>
      <w:ind w:left="652" w:hanging="227"/>
    </w:pPr>
  </w:style>
  <w:style w:type="paragraph" w:customStyle="1" w:styleId="rysunek">
    <w:name w:val="rysunek"/>
    <w:basedOn w:val="Normalny"/>
    <w:rsid w:val="005A2D1A"/>
    <w:pPr>
      <w:tabs>
        <w:tab w:val="clear" w:pos="425"/>
      </w:tabs>
      <w:overflowPunct w:val="0"/>
      <w:autoSpaceDE w:val="0"/>
      <w:autoSpaceDN w:val="0"/>
      <w:adjustRightInd w:val="0"/>
      <w:spacing w:before="180" w:after="280"/>
      <w:textAlignment w:val="baseline"/>
    </w:pPr>
    <w:rPr>
      <w:sz w:val="18"/>
    </w:rPr>
  </w:style>
  <w:style w:type="paragraph" w:customStyle="1" w:styleId="str-ang">
    <w:name w:val="str-ang"/>
    <w:basedOn w:val="Normalny"/>
    <w:rsid w:val="00266F0F"/>
    <w:pPr>
      <w:tabs>
        <w:tab w:val="left" w:pos="397"/>
      </w:tabs>
      <w:overflowPunct w:val="0"/>
      <w:autoSpaceDE w:val="0"/>
      <w:autoSpaceDN w:val="0"/>
      <w:adjustRightInd w:val="0"/>
      <w:textAlignment w:val="baseline"/>
    </w:pPr>
    <w:rPr>
      <w:sz w:val="18"/>
      <w:lang w:val="en-US"/>
    </w:rPr>
  </w:style>
  <w:style w:type="paragraph" w:customStyle="1" w:styleId="streszczenie">
    <w:name w:val="streszczenie"/>
    <w:basedOn w:val="Normalny"/>
    <w:rsid w:val="00266F0F"/>
    <w:pPr>
      <w:tabs>
        <w:tab w:val="left" w:pos="397"/>
      </w:tabs>
      <w:overflowPunct w:val="0"/>
      <w:autoSpaceDE w:val="0"/>
      <w:autoSpaceDN w:val="0"/>
      <w:adjustRightInd w:val="0"/>
      <w:spacing w:after="240"/>
      <w:ind w:left="1134"/>
      <w:textAlignment w:val="baseline"/>
    </w:pPr>
    <w:rPr>
      <w:sz w:val="18"/>
    </w:rPr>
  </w:style>
  <w:style w:type="paragraph" w:customStyle="1" w:styleId="strzaa">
    <w:name w:val="strzała"/>
    <w:basedOn w:val="Normalny"/>
    <w:rsid w:val="00266F0F"/>
    <w:pPr>
      <w:numPr>
        <w:numId w:val="2"/>
      </w:numPr>
      <w:tabs>
        <w:tab w:val="left" w:pos="397"/>
      </w:tabs>
      <w:overflowPunct w:val="0"/>
      <w:autoSpaceDE w:val="0"/>
      <w:autoSpaceDN w:val="0"/>
      <w:adjustRightInd w:val="0"/>
      <w:textAlignment w:val="baseline"/>
    </w:pPr>
  </w:style>
  <w:style w:type="paragraph" w:customStyle="1" w:styleId="suma">
    <w:name w:val="suma"/>
    <w:basedOn w:val="Normalny"/>
    <w:rsid w:val="00266F0F"/>
    <w:pPr>
      <w:tabs>
        <w:tab w:val="left" w:pos="397"/>
      </w:tabs>
      <w:overflowPunct w:val="0"/>
      <w:autoSpaceDE w:val="0"/>
      <w:autoSpaceDN w:val="0"/>
      <w:adjustRightInd w:val="0"/>
      <w:spacing w:after="120"/>
      <w:textAlignment w:val="baseline"/>
    </w:pPr>
    <w:rPr>
      <w:b/>
      <w:spacing w:val="38"/>
      <w:sz w:val="18"/>
      <w:lang w:val="en-US"/>
    </w:rPr>
  </w:style>
  <w:style w:type="paragraph" w:customStyle="1" w:styleId="tablica">
    <w:name w:val="tablica"/>
    <w:basedOn w:val="Normalny"/>
    <w:rsid w:val="00266F0F"/>
    <w:pPr>
      <w:tabs>
        <w:tab w:val="left" w:pos="397"/>
      </w:tabs>
      <w:overflowPunct w:val="0"/>
      <w:autoSpaceDE w:val="0"/>
      <w:autoSpaceDN w:val="0"/>
      <w:adjustRightInd w:val="0"/>
      <w:spacing w:before="240" w:after="160"/>
      <w:textAlignment w:val="baseline"/>
    </w:pPr>
    <w:rPr>
      <w:sz w:val="18"/>
    </w:rPr>
  </w:style>
  <w:style w:type="paragraph" w:customStyle="1" w:styleId="tyt-ang">
    <w:name w:val="tyt-ang"/>
    <w:basedOn w:val="Normalny"/>
    <w:rsid w:val="00266F0F"/>
    <w:pPr>
      <w:tabs>
        <w:tab w:val="left" w:pos="397"/>
      </w:tabs>
      <w:overflowPunct w:val="0"/>
      <w:autoSpaceDE w:val="0"/>
      <w:autoSpaceDN w:val="0"/>
      <w:adjustRightInd w:val="0"/>
      <w:spacing w:before="400" w:after="240"/>
      <w:textAlignment w:val="baseline"/>
    </w:pPr>
    <w:rPr>
      <w:b/>
      <w:lang w:val="en-US"/>
    </w:rPr>
  </w:style>
  <w:style w:type="paragraph" w:styleId="Tytu">
    <w:name w:val="Title"/>
    <w:basedOn w:val="Normalny"/>
    <w:qFormat/>
    <w:rsid w:val="00266F0F"/>
    <w:pPr>
      <w:spacing w:before="240" w:after="60"/>
      <w:jc w:val="center"/>
      <w:outlineLvl w:val="0"/>
    </w:pPr>
    <w:rPr>
      <w:rFonts w:ascii="Cambria" w:hAnsi="Cambria"/>
      <w:b/>
      <w:bCs/>
      <w:kern w:val="28"/>
      <w:sz w:val="32"/>
      <w:szCs w:val="32"/>
    </w:rPr>
  </w:style>
  <w:style w:type="paragraph" w:customStyle="1" w:styleId="wpyw">
    <w:name w:val="wp³yw"/>
    <w:basedOn w:val="Normalny"/>
    <w:rsid w:val="00266F0F"/>
    <w:pPr>
      <w:tabs>
        <w:tab w:val="left" w:pos="397"/>
      </w:tabs>
      <w:overflowPunct w:val="0"/>
      <w:autoSpaceDE w:val="0"/>
      <w:autoSpaceDN w:val="0"/>
      <w:adjustRightInd w:val="0"/>
      <w:spacing w:before="400"/>
      <w:textAlignment w:val="baseline"/>
    </w:pPr>
    <w:rPr>
      <w:i/>
      <w:sz w:val="18"/>
    </w:rPr>
  </w:style>
  <w:style w:type="paragraph" w:customStyle="1" w:styleId="wzor">
    <w:name w:val="wzor"/>
    <w:basedOn w:val="Normalny"/>
    <w:rsid w:val="00266F0F"/>
    <w:pPr>
      <w:tabs>
        <w:tab w:val="right" w:pos="7144"/>
      </w:tabs>
      <w:overflowPunct w:val="0"/>
      <w:autoSpaceDE w:val="0"/>
      <w:autoSpaceDN w:val="0"/>
      <w:adjustRightInd w:val="0"/>
      <w:spacing w:before="200" w:after="200"/>
      <w:ind w:left="425"/>
      <w:textAlignment w:val="baseline"/>
    </w:pPr>
    <w:rPr>
      <w:lang w:val="de-DE"/>
    </w:rPr>
  </w:style>
  <w:style w:type="paragraph" w:styleId="Stopka">
    <w:name w:val="footer"/>
    <w:basedOn w:val="Normalny"/>
    <w:link w:val="StopkaZnak"/>
    <w:rsid w:val="00E8108F"/>
    <w:pPr>
      <w:tabs>
        <w:tab w:val="clear" w:pos="425"/>
        <w:tab w:val="center" w:pos="4536"/>
        <w:tab w:val="right" w:pos="9072"/>
      </w:tabs>
    </w:pPr>
  </w:style>
  <w:style w:type="paragraph" w:customStyle="1" w:styleId="Default">
    <w:name w:val="Default"/>
    <w:rsid w:val="00E8108F"/>
    <w:pPr>
      <w:autoSpaceDE w:val="0"/>
      <w:autoSpaceDN w:val="0"/>
      <w:adjustRightInd w:val="0"/>
    </w:pPr>
    <w:rPr>
      <w:rFonts w:ascii="Times New Roman" w:eastAsia="Times New Roman" w:hAnsi="Times New Roman"/>
      <w:color w:val="000000"/>
      <w:sz w:val="24"/>
      <w:szCs w:val="24"/>
    </w:rPr>
  </w:style>
  <w:style w:type="character" w:customStyle="1" w:styleId="Nagwek3Znak">
    <w:name w:val="Nagłówek 3 Znak"/>
    <w:basedOn w:val="Domylnaczcionkaakapitu"/>
    <w:link w:val="Nagwek3"/>
    <w:locked/>
    <w:rsid w:val="00E6687B"/>
    <w:rPr>
      <w:rFonts w:ascii="Times New Roman" w:hAnsi="Times New Roman" w:cs="Times New Roman"/>
      <w:b/>
      <w:sz w:val="23"/>
    </w:rPr>
  </w:style>
  <w:style w:type="paragraph" w:customStyle="1" w:styleId="aaaa1">
    <w:name w:val="aaaa1"/>
    <w:basedOn w:val="Normalny"/>
    <w:rsid w:val="00E6687B"/>
    <w:pPr>
      <w:tabs>
        <w:tab w:val="clear" w:pos="425"/>
      </w:tabs>
      <w:spacing w:line="360" w:lineRule="auto"/>
    </w:pPr>
    <w:rPr>
      <w:b/>
      <w:bCs/>
      <w:sz w:val="24"/>
    </w:rPr>
  </w:style>
  <w:style w:type="character" w:customStyle="1" w:styleId="hps">
    <w:name w:val="hps"/>
    <w:basedOn w:val="Domylnaczcionkaakapitu"/>
    <w:rsid w:val="00E6687B"/>
    <w:rPr>
      <w:rFonts w:cs="Times New Roman"/>
    </w:rPr>
  </w:style>
  <w:style w:type="paragraph" w:customStyle="1" w:styleId="Akapitzlist1">
    <w:name w:val="Akapit z listą1"/>
    <w:basedOn w:val="Normalny"/>
    <w:rsid w:val="00E6687B"/>
    <w:pPr>
      <w:tabs>
        <w:tab w:val="clear" w:pos="425"/>
      </w:tabs>
      <w:spacing w:after="200" w:line="276" w:lineRule="auto"/>
      <w:ind w:left="720"/>
      <w:jc w:val="left"/>
    </w:pPr>
    <w:rPr>
      <w:rFonts w:ascii="Calibri" w:eastAsia="Times New Roman" w:hAnsi="Calibri"/>
      <w:szCs w:val="22"/>
      <w:lang w:eastAsia="en-US"/>
    </w:rPr>
  </w:style>
  <w:style w:type="character" w:customStyle="1" w:styleId="Nagwek2Znak">
    <w:name w:val="Nagłówek 2 Znak"/>
    <w:basedOn w:val="Domylnaczcionkaakapitu"/>
    <w:link w:val="Nagwek2"/>
    <w:locked/>
    <w:rsid w:val="001F16F6"/>
    <w:rPr>
      <w:rFonts w:eastAsia="Calibri"/>
      <w:b/>
      <w:sz w:val="23"/>
      <w:szCs w:val="23"/>
      <w:lang w:val="pl-PL" w:eastAsia="en-US" w:bidi="ar-SA"/>
    </w:rPr>
  </w:style>
  <w:style w:type="table" w:styleId="Tabela-Siatka">
    <w:name w:val="Table Grid"/>
    <w:basedOn w:val="Standardowy"/>
    <w:rsid w:val="00E6687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locked/>
    <w:rsid w:val="00E6687B"/>
    <w:rPr>
      <w:rFonts w:ascii="Times New Roman" w:hAnsi="Times New Roman" w:cs="Times New Roman"/>
      <w:sz w:val="22"/>
    </w:rPr>
  </w:style>
  <w:style w:type="character" w:customStyle="1" w:styleId="StopkaZnak">
    <w:name w:val="Stopka Znak"/>
    <w:basedOn w:val="Domylnaczcionkaakapitu"/>
    <w:link w:val="Stopka"/>
    <w:locked/>
    <w:rsid w:val="00E6687B"/>
    <w:rPr>
      <w:rFonts w:ascii="Times New Roman" w:hAnsi="Times New Roman" w:cs="Times New Roman"/>
      <w:sz w:val="22"/>
    </w:rPr>
  </w:style>
  <w:style w:type="character" w:styleId="Hipercze">
    <w:name w:val="Hyperlink"/>
    <w:basedOn w:val="Domylnaczcionkaakapitu"/>
    <w:rsid w:val="00E6687B"/>
    <w:rPr>
      <w:rFonts w:cs="Times New Roman"/>
      <w:color w:val="0000FF"/>
      <w:u w:val="single"/>
    </w:rPr>
  </w:style>
  <w:style w:type="character" w:customStyle="1" w:styleId="Tekstzastpczy1">
    <w:name w:val="Tekst zastępczy1"/>
    <w:basedOn w:val="Domylnaczcionkaakapitu"/>
    <w:semiHidden/>
    <w:rsid w:val="00E6687B"/>
    <w:rPr>
      <w:rFonts w:cs="Times New Roman"/>
      <w:color w:val="808080"/>
    </w:rPr>
  </w:style>
  <w:style w:type="paragraph" w:customStyle="1" w:styleId="Cytatintensywny1">
    <w:name w:val="Cytat intensywny1"/>
    <w:basedOn w:val="Normalny"/>
    <w:next w:val="Normalny"/>
    <w:link w:val="IntenseQuoteChar"/>
    <w:rsid w:val="005A2D1A"/>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locked/>
    <w:rsid w:val="005A2D1A"/>
    <w:rPr>
      <w:rFonts w:ascii="Times New Roman" w:hAnsi="Times New Roman" w:cs="Times New Roman"/>
      <w:b/>
      <w:bCs/>
      <w:i/>
      <w:iCs/>
      <w:color w:val="4F81BD"/>
      <w:sz w:val="22"/>
    </w:rPr>
  </w:style>
  <w:style w:type="paragraph" w:styleId="Podtytu">
    <w:name w:val="Subtitle"/>
    <w:basedOn w:val="Normalny"/>
    <w:next w:val="Normalny"/>
    <w:link w:val="PodtytuZnak"/>
    <w:qFormat/>
    <w:rsid w:val="005A2D1A"/>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locked/>
    <w:rsid w:val="005A2D1A"/>
    <w:rPr>
      <w:rFonts w:ascii="Cambria" w:hAnsi="Cambria" w:cs="Times New Roman"/>
      <w:i/>
      <w:iCs/>
      <w:color w:val="4F81BD"/>
      <w:spacing w:val="15"/>
      <w:sz w:val="24"/>
      <w:szCs w:val="24"/>
    </w:rPr>
  </w:style>
  <w:style w:type="paragraph" w:styleId="Tekstpodstawowywcity">
    <w:name w:val="Body Text Indent"/>
    <w:basedOn w:val="Normalny"/>
    <w:link w:val="TekstpodstawowywcityZnak"/>
    <w:semiHidden/>
    <w:rsid w:val="00255722"/>
    <w:pPr>
      <w:spacing w:after="120"/>
      <w:ind w:left="283"/>
    </w:pPr>
  </w:style>
  <w:style w:type="character" w:customStyle="1" w:styleId="TekstpodstawowywcityZnak">
    <w:name w:val="Tekst podstawowy wcięty Znak"/>
    <w:basedOn w:val="Domylnaczcionkaakapitu"/>
    <w:link w:val="Tekstpodstawowywcity"/>
    <w:semiHidden/>
    <w:locked/>
    <w:rsid w:val="00255722"/>
    <w:rPr>
      <w:rFonts w:ascii="Times New Roman" w:hAnsi="Times New Roman" w:cs="Times New Roman"/>
      <w:sz w:val="22"/>
    </w:rPr>
  </w:style>
  <w:style w:type="paragraph" w:customStyle="1" w:styleId="Nagwek1-szastr">
    <w:name w:val="Nagłówek 1-sza str."/>
    <w:basedOn w:val="Default"/>
    <w:rsid w:val="009A68E6"/>
    <w:pPr>
      <w:pBdr>
        <w:bottom w:val="single" w:sz="4" w:space="1" w:color="auto"/>
      </w:pBdr>
      <w:ind w:left="-57" w:right="-57"/>
      <w:jc w:val="center"/>
    </w:pPr>
    <w:rPr>
      <w:rFonts w:ascii="CG Omega" w:hAnsi="CG Omega"/>
      <w:b/>
      <w:sz w:val="20"/>
      <w:szCs w:val="20"/>
      <w:lang w:val="en-US"/>
    </w:rPr>
  </w:style>
  <w:style w:type="paragraph" w:customStyle="1" w:styleId="StreszczeniePL">
    <w:name w:val="Streszczenie PL"/>
    <w:rsid w:val="00C11731"/>
    <w:pPr>
      <w:ind w:left="1134"/>
      <w:jc w:val="both"/>
    </w:pPr>
    <w:rPr>
      <w:rFonts w:ascii="Times New Roman" w:hAnsi="Times New Roman"/>
      <w:sz w:val="18"/>
      <w:szCs w:val="18"/>
    </w:rPr>
  </w:style>
  <w:style w:type="paragraph" w:styleId="Akapitzlist">
    <w:name w:val="List Paragraph"/>
    <w:basedOn w:val="Normalny"/>
    <w:link w:val="AkapitzlistZnak"/>
    <w:qFormat/>
    <w:rsid w:val="00705CE1"/>
    <w:pPr>
      <w:tabs>
        <w:tab w:val="clear" w:pos="425"/>
      </w:tabs>
      <w:spacing w:after="200" w:line="360" w:lineRule="auto"/>
      <w:ind w:left="720"/>
      <w:contextualSpacing/>
    </w:pPr>
    <w:rPr>
      <w:sz w:val="24"/>
      <w:szCs w:val="22"/>
      <w:lang w:eastAsia="en-US"/>
    </w:rPr>
  </w:style>
  <w:style w:type="character" w:customStyle="1" w:styleId="AkapitzlistZnak">
    <w:name w:val="Akapit z listą Znak"/>
    <w:link w:val="Akapitzlist"/>
    <w:rsid w:val="00705CE1"/>
    <w:rPr>
      <w:rFonts w:eastAsia="Calibri"/>
      <w:sz w:val="24"/>
      <w:szCs w:val="22"/>
      <w:lang w:val="pl-PL" w:eastAsia="en-US" w:bidi="ar-SA"/>
    </w:rPr>
  </w:style>
  <w:style w:type="paragraph" w:styleId="Tekstpodstawowy2">
    <w:name w:val="Body Text 2"/>
    <w:basedOn w:val="Normalny"/>
    <w:rsid w:val="00130190"/>
    <w:pPr>
      <w:spacing w:after="120" w:line="480" w:lineRule="auto"/>
    </w:pPr>
  </w:style>
  <w:style w:type="paragraph" w:customStyle="1" w:styleId="Rwnanie-FB2007">
    <w:name w:val="Równanie - FB2007"/>
    <w:basedOn w:val="Normalny"/>
    <w:rsid w:val="00621061"/>
    <w:pPr>
      <w:tabs>
        <w:tab w:val="clear" w:pos="425"/>
      </w:tabs>
      <w:spacing w:before="160" w:after="160"/>
      <w:jc w:val="right"/>
    </w:pPr>
    <w:rPr>
      <w:rFonts w:eastAsia="Times New Roman"/>
      <w:bCs/>
      <w:sz w:val="20"/>
      <w:szCs w:val="24"/>
    </w:rPr>
  </w:style>
  <w:style w:type="paragraph" w:customStyle="1" w:styleId="Style3">
    <w:name w:val="Style3"/>
    <w:basedOn w:val="Normalny"/>
    <w:rsid w:val="00034F39"/>
    <w:pPr>
      <w:widowControl w:val="0"/>
      <w:tabs>
        <w:tab w:val="clear" w:pos="425"/>
      </w:tabs>
      <w:autoSpaceDE w:val="0"/>
      <w:autoSpaceDN w:val="0"/>
      <w:adjustRightInd w:val="0"/>
      <w:spacing w:line="416" w:lineRule="exact"/>
      <w:ind w:firstLine="605"/>
    </w:pPr>
    <w:rPr>
      <w:rFonts w:eastAsia="Times New Roman"/>
      <w:sz w:val="24"/>
      <w:szCs w:val="24"/>
    </w:rPr>
  </w:style>
  <w:style w:type="paragraph" w:customStyle="1" w:styleId="StylNagwek1Dolewej">
    <w:name w:val="Styl Nagłówek 1 + Do lewej"/>
    <w:basedOn w:val="Nagwek1"/>
    <w:rsid w:val="00EA0090"/>
    <w:pPr>
      <w:tabs>
        <w:tab w:val="clear" w:pos="720"/>
      </w:tabs>
      <w:suppressAutoHyphens/>
      <w:ind w:left="227" w:hanging="227"/>
      <w:jc w:val="left"/>
    </w:pPr>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5845">
      <w:bodyDiv w:val="1"/>
      <w:marLeft w:val="0"/>
      <w:marRight w:val="0"/>
      <w:marTop w:val="0"/>
      <w:marBottom w:val="0"/>
      <w:divBdr>
        <w:top w:val="none" w:sz="0" w:space="0" w:color="auto"/>
        <w:left w:val="none" w:sz="0" w:space="0" w:color="auto"/>
        <w:bottom w:val="none" w:sz="0" w:space="0" w:color="auto"/>
        <w:right w:val="none" w:sz="0" w:space="0" w:color="auto"/>
      </w:divBdr>
    </w:div>
    <w:div w:id="467012719">
      <w:bodyDiv w:val="1"/>
      <w:marLeft w:val="0"/>
      <w:marRight w:val="0"/>
      <w:marTop w:val="0"/>
      <w:marBottom w:val="0"/>
      <w:divBdr>
        <w:top w:val="none" w:sz="0" w:space="0" w:color="auto"/>
        <w:left w:val="none" w:sz="0" w:space="0" w:color="auto"/>
        <w:bottom w:val="none" w:sz="0" w:space="0" w:color="auto"/>
        <w:right w:val="none" w:sz="0" w:space="0" w:color="auto"/>
      </w:divBdr>
    </w:div>
    <w:div w:id="671840328">
      <w:bodyDiv w:val="1"/>
      <w:marLeft w:val="0"/>
      <w:marRight w:val="0"/>
      <w:marTop w:val="0"/>
      <w:marBottom w:val="0"/>
      <w:divBdr>
        <w:top w:val="none" w:sz="0" w:space="0" w:color="auto"/>
        <w:left w:val="none" w:sz="0" w:space="0" w:color="auto"/>
        <w:bottom w:val="none" w:sz="0" w:space="0" w:color="auto"/>
        <w:right w:val="none" w:sz="0" w:space="0" w:color="auto"/>
      </w:divBdr>
    </w:div>
    <w:div w:id="1023629471">
      <w:bodyDiv w:val="1"/>
      <w:marLeft w:val="0"/>
      <w:marRight w:val="0"/>
      <w:marTop w:val="0"/>
      <w:marBottom w:val="0"/>
      <w:divBdr>
        <w:top w:val="none" w:sz="0" w:space="0" w:color="auto"/>
        <w:left w:val="none" w:sz="0" w:space="0" w:color="auto"/>
        <w:bottom w:val="none" w:sz="0" w:space="0" w:color="auto"/>
        <w:right w:val="none" w:sz="0" w:space="0" w:color="auto"/>
      </w:divBdr>
    </w:div>
    <w:div w:id="1133211698">
      <w:bodyDiv w:val="1"/>
      <w:marLeft w:val="0"/>
      <w:marRight w:val="0"/>
      <w:marTop w:val="0"/>
      <w:marBottom w:val="0"/>
      <w:divBdr>
        <w:top w:val="none" w:sz="0" w:space="0" w:color="auto"/>
        <w:left w:val="none" w:sz="0" w:space="0" w:color="auto"/>
        <w:bottom w:val="none" w:sz="0" w:space="0" w:color="auto"/>
        <w:right w:val="none" w:sz="0" w:space="0" w:color="auto"/>
      </w:divBdr>
    </w:div>
    <w:div w:id="1258825159">
      <w:bodyDiv w:val="1"/>
      <w:marLeft w:val="0"/>
      <w:marRight w:val="0"/>
      <w:marTop w:val="0"/>
      <w:marBottom w:val="0"/>
      <w:divBdr>
        <w:top w:val="none" w:sz="0" w:space="0" w:color="auto"/>
        <w:left w:val="none" w:sz="0" w:space="0" w:color="auto"/>
        <w:bottom w:val="none" w:sz="0" w:space="0" w:color="auto"/>
        <w:right w:val="none" w:sz="0" w:space="0" w:color="auto"/>
      </w:divBdr>
    </w:div>
    <w:div w:id="1679893508">
      <w:bodyDiv w:val="1"/>
      <w:marLeft w:val="0"/>
      <w:marRight w:val="0"/>
      <w:marTop w:val="0"/>
      <w:marBottom w:val="0"/>
      <w:divBdr>
        <w:top w:val="none" w:sz="0" w:space="0" w:color="auto"/>
        <w:left w:val="none" w:sz="0" w:space="0" w:color="auto"/>
        <w:bottom w:val="none" w:sz="0" w:space="0" w:color="auto"/>
        <w:right w:val="none" w:sz="0" w:space="0" w:color="auto"/>
      </w:divBdr>
    </w:div>
    <w:div w:id="20615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2404</Words>
  <Characters>14427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Galina KALDA</vt:lpstr>
    </vt:vector>
  </TitlesOfParts>
  <Company>Z22</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Galina KALDA</dc:title>
  <dc:creator>Галина</dc:creator>
  <cp:lastModifiedBy>Rycho Rych</cp:lastModifiedBy>
  <cp:revision>2</cp:revision>
  <cp:lastPrinted>2016-06-14T05:38:00Z</cp:lastPrinted>
  <dcterms:created xsi:type="dcterms:W3CDTF">2016-11-15T12:31:00Z</dcterms:created>
  <dcterms:modified xsi:type="dcterms:W3CDTF">2016-11-15T12:31:00Z</dcterms:modified>
</cp:coreProperties>
</file>